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360" w:beforeAutospacing="0" w:after="240" w:afterAutospacing="0" w:line="432" w:lineRule="atLeast"/>
        <w:ind w:left="0" w:right="0" w:firstLine="0"/>
        <w:jc w:val="center"/>
        <w:textAlignment w:val="baseline"/>
        <w:rPr>
          <w:rFonts w:ascii="微软雅黑" w:hAnsi="微软雅黑" w:eastAsia="微软雅黑" w:cs="微软雅黑"/>
          <w:b/>
          <w:bCs/>
          <w:i w:val="0"/>
          <w:iCs w:val="0"/>
          <w:caps w:val="0"/>
          <w:color w:val="383940"/>
          <w:spacing w:val="0"/>
          <w:sz w:val="31"/>
          <w:szCs w:val="31"/>
        </w:rPr>
      </w:pPr>
      <w:r>
        <w:rPr>
          <w:rFonts w:hint="eastAsia" w:ascii="微软雅黑" w:hAnsi="微软雅黑" w:eastAsia="微软雅黑" w:cs="微软雅黑"/>
          <w:b/>
          <w:bCs/>
          <w:i w:val="0"/>
          <w:iCs w:val="0"/>
          <w:caps w:val="0"/>
          <w:color w:val="383940"/>
          <w:spacing w:val="0"/>
          <w:sz w:val="31"/>
          <w:szCs w:val="31"/>
          <w:shd w:val="clear" w:fill="FFFFFF"/>
          <w:vertAlign w:val="baseline"/>
        </w:rPr>
        <w:t>中华人民共和国政府采购法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center"/>
        <w:textAlignment w:val="baseline"/>
        <w:rPr>
          <w:rFonts w:ascii="微软雅黑" w:hAnsi="微软雅黑" w:eastAsia="微软雅黑" w:cs="微软雅黑"/>
          <w:i w:val="0"/>
          <w:iCs w:val="0"/>
          <w:caps w:val="0"/>
          <w:color w:val="383838"/>
          <w:spacing w:val="0"/>
          <w:sz w:val="19"/>
          <w:szCs w:val="19"/>
        </w:rPr>
      </w:pPr>
      <w:r>
        <w:rPr>
          <w:rStyle w:val="6"/>
          <w:rFonts w:hint="eastAsia" w:ascii="微软雅黑" w:hAnsi="微软雅黑" w:eastAsia="微软雅黑" w:cs="微软雅黑"/>
          <w:b/>
          <w:bCs/>
          <w:i w:val="0"/>
          <w:iCs w:val="0"/>
          <w:caps w:val="0"/>
          <w:color w:val="383838"/>
          <w:spacing w:val="0"/>
          <w:sz w:val="19"/>
          <w:szCs w:val="19"/>
          <w:shd w:val="clear" w:fill="FFFFFF"/>
          <w:vertAlign w:val="baseline"/>
        </w:rPr>
        <w:t>中华人民共和国主席令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center"/>
        <w:textAlignment w:val="baseline"/>
        <w:rPr>
          <w:rFonts w:hint="eastAsia" w:ascii="微软雅黑" w:hAnsi="微软雅黑" w:eastAsia="微软雅黑" w:cs="微软雅黑"/>
          <w:i w:val="0"/>
          <w:iCs w:val="0"/>
          <w:caps w:val="0"/>
          <w:color w:val="383838"/>
          <w:spacing w:val="0"/>
          <w:sz w:val="19"/>
          <w:szCs w:val="19"/>
        </w:rPr>
      </w:pPr>
      <w:r>
        <w:rPr>
          <w:rStyle w:val="6"/>
          <w:rFonts w:hint="eastAsia" w:ascii="微软雅黑" w:hAnsi="微软雅黑" w:eastAsia="微软雅黑" w:cs="微软雅黑"/>
          <w:b/>
          <w:bCs/>
          <w:i w:val="0"/>
          <w:iCs w:val="0"/>
          <w:caps w:val="0"/>
          <w:color w:val="383838"/>
          <w:spacing w:val="0"/>
          <w:sz w:val="19"/>
          <w:szCs w:val="19"/>
          <w:shd w:val="clear" w:fill="FFFFFF"/>
          <w:vertAlign w:val="baseline"/>
        </w:rPr>
        <w:t>第六十八号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微软雅黑" w:hAnsi="微软雅黑" w:eastAsia="微软雅黑" w:cs="微软雅黑"/>
          <w:i w:val="0"/>
          <w:iCs w:val="0"/>
          <w:caps w:val="0"/>
          <w:color w:val="383838"/>
          <w:spacing w:val="0"/>
          <w:sz w:val="28"/>
          <w:szCs w:val="28"/>
        </w:rPr>
      </w:pPr>
      <w:r>
        <w:rPr>
          <w:rFonts w:hint="eastAsia" w:ascii="微软雅黑" w:hAnsi="微软雅黑" w:eastAsia="微软雅黑" w:cs="微软雅黑"/>
          <w:i w:val="0"/>
          <w:iCs w:val="0"/>
          <w:caps w:val="0"/>
          <w:color w:val="383838"/>
          <w:spacing w:val="0"/>
          <w:sz w:val="28"/>
          <w:szCs w:val="28"/>
          <w:shd w:val="clear" w:fill="FFFFFF"/>
          <w:vertAlign w:val="baseline"/>
        </w:rPr>
        <w:t>　　《中华人民共和国政府采购法》已由中华人民共和国第九届全国人民代表大会常务委员会第二十八次会议于2002年6月29日通过，现予公布，自2003年1月1日起施行。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right"/>
        <w:textAlignment w:val="baseline"/>
        <w:rPr>
          <w:rFonts w:hint="eastAsia" w:ascii="微软雅黑" w:hAnsi="微软雅黑" w:eastAsia="微软雅黑" w:cs="微软雅黑"/>
          <w:i w:val="0"/>
          <w:iCs w:val="0"/>
          <w:caps w:val="0"/>
          <w:color w:val="383838"/>
          <w:spacing w:val="0"/>
          <w:sz w:val="28"/>
          <w:szCs w:val="28"/>
        </w:rPr>
      </w:pPr>
      <w:r>
        <w:rPr>
          <w:rFonts w:hint="eastAsia" w:ascii="微软雅黑" w:hAnsi="微软雅黑" w:eastAsia="微软雅黑" w:cs="微软雅黑"/>
          <w:i w:val="0"/>
          <w:iCs w:val="0"/>
          <w:caps w:val="0"/>
          <w:color w:val="383838"/>
          <w:spacing w:val="0"/>
          <w:sz w:val="28"/>
          <w:szCs w:val="28"/>
          <w:shd w:val="clear" w:fill="FFFFFF"/>
          <w:vertAlign w:val="baseline"/>
        </w:rPr>
        <w:t>　　中华人民共和国主席 江泽民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right"/>
        <w:textAlignment w:val="baseline"/>
        <w:rPr>
          <w:rFonts w:hint="eastAsia" w:ascii="微软雅黑" w:hAnsi="微软雅黑" w:eastAsia="微软雅黑" w:cs="微软雅黑"/>
          <w:i w:val="0"/>
          <w:iCs w:val="0"/>
          <w:caps w:val="0"/>
          <w:color w:val="383838"/>
          <w:spacing w:val="0"/>
          <w:sz w:val="28"/>
          <w:szCs w:val="28"/>
        </w:rPr>
      </w:pPr>
      <w:r>
        <w:rPr>
          <w:rFonts w:hint="eastAsia" w:ascii="微软雅黑" w:hAnsi="微软雅黑" w:eastAsia="微软雅黑" w:cs="微软雅黑"/>
          <w:i w:val="0"/>
          <w:iCs w:val="0"/>
          <w:caps w:val="0"/>
          <w:color w:val="383838"/>
          <w:spacing w:val="0"/>
          <w:sz w:val="28"/>
          <w:szCs w:val="28"/>
          <w:shd w:val="clear" w:fill="FFFFFF"/>
          <w:vertAlign w:val="baseline"/>
        </w:rPr>
        <w:t>　　2002年6月29日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center"/>
        <w:textAlignment w:val="baseline"/>
        <w:rPr>
          <w:rFonts w:hint="eastAsia" w:ascii="微软雅黑" w:hAnsi="微软雅黑" w:eastAsia="微软雅黑" w:cs="微软雅黑"/>
          <w:i w:val="0"/>
          <w:iCs w:val="0"/>
          <w:caps w:val="0"/>
          <w:color w:val="383838"/>
          <w:spacing w:val="0"/>
          <w:sz w:val="28"/>
          <w:szCs w:val="28"/>
        </w:rPr>
      </w:pPr>
      <w:r>
        <w:rPr>
          <w:rStyle w:val="6"/>
          <w:rFonts w:hint="eastAsia" w:ascii="微软雅黑" w:hAnsi="微软雅黑" w:eastAsia="微软雅黑" w:cs="微软雅黑"/>
          <w:b/>
          <w:bCs/>
          <w:i w:val="0"/>
          <w:iCs w:val="0"/>
          <w:caps w:val="0"/>
          <w:color w:val="383838"/>
          <w:spacing w:val="0"/>
          <w:sz w:val="28"/>
          <w:szCs w:val="28"/>
          <w:shd w:val="clear" w:fill="FFFFFF"/>
          <w:vertAlign w:val="baseline"/>
        </w:rPr>
        <w:t>中华人民共和国政府采购法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center"/>
        <w:textAlignment w:val="baseline"/>
        <w:rPr>
          <w:rFonts w:hint="eastAsia" w:ascii="微软雅黑" w:hAnsi="微软雅黑" w:eastAsia="微软雅黑" w:cs="微软雅黑"/>
          <w:i w:val="0"/>
          <w:iCs w:val="0"/>
          <w:caps w:val="0"/>
          <w:color w:val="383838"/>
          <w:spacing w:val="0"/>
          <w:sz w:val="28"/>
          <w:szCs w:val="28"/>
        </w:rPr>
      </w:pPr>
      <w:r>
        <w:rPr>
          <w:rStyle w:val="6"/>
          <w:rFonts w:hint="eastAsia" w:ascii="微软雅黑" w:hAnsi="微软雅黑" w:eastAsia="微软雅黑" w:cs="微软雅黑"/>
          <w:b/>
          <w:bCs/>
          <w:i w:val="0"/>
          <w:iCs w:val="0"/>
          <w:caps w:val="0"/>
          <w:color w:val="383838"/>
          <w:spacing w:val="0"/>
          <w:sz w:val="28"/>
          <w:szCs w:val="28"/>
          <w:shd w:val="clear" w:fill="FFFFFF"/>
          <w:vertAlign w:val="baseline"/>
        </w:rPr>
        <w:t>2002年6月29日第九届全国人民代表大会常务委员会第二十八次会议通过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微软雅黑" w:hAnsi="微软雅黑" w:eastAsia="微软雅黑" w:cs="微软雅黑"/>
          <w:i w:val="0"/>
          <w:iCs w:val="0"/>
          <w:caps w:val="0"/>
          <w:color w:val="383838"/>
          <w:spacing w:val="0"/>
          <w:sz w:val="28"/>
          <w:szCs w:val="28"/>
        </w:rPr>
      </w:pPr>
      <w:r>
        <w:rPr>
          <w:rFonts w:hint="eastAsia" w:ascii="微软雅黑" w:hAnsi="微软雅黑" w:eastAsia="微软雅黑" w:cs="微软雅黑"/>
          <w:i w:val="0"/>
          <w:iCs w:val="0"/>
          <w:caps w:val="0"/>
          <w:color w:val="383838"/>
          <w:spacing w:val="0"/>
          <w:sz w:val="28"/>
          <w:szCs w:val="28"/>
          <w:shd w:val="clear" w:fill="FFFFFF"/>
          <w:vertAlign w:val="baseline"/>
        </w:rPr>
        <w:t>　　</w:t>
      </w:r>
      <w:r>
        <w:rPr>
          <w:rStyle w:val="6"/>
          <w:rFonts w:hint="eastAsia" w:ascii="微软雅黑" w:hAnsi="微软雅黑" w:eastAsia="微软雅黑" w:cs="微软雅黑"/>
          <w:b/>
          <w:bCs/>
          <w:i w:val="0"/>
          <w:iCs w:val="0"/>
          <w:caps w:val="0"/>
          <w:color w:val="383838"/>
          <w:spacing w:val="0"/>
          <w:sz w:val="28"/>
          <w:szCs w:val="28"/>
          <w:shd w:val="clear" w:fill="FFFFFF"/>
          <w:vertAlign w:val="baseline"/>
        </w:rPr>
        <w:t>第一章 总则</w:t>
      </w:r>
      <w:r>
        <w:rPr>
          <w:rFonts w:hint="eastAsia" w:ascii="微软雅黑" w:hAnsi="微软雅黑" w:eastAsia="微软雅黑" w:cs="微软雅黑"/>
          <w:i w:val="0"/>
          <w:iCs w:val="0"/>
          <w:caps w:val="0"/>
          <w:color w:val="383838"/>
          <w:spacing w:val="0"/>
          <w:sz w:val="28"/>
          <w:szCs w:val="28"/>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微软雅黑" w:hAnsi="微软雅黑" w:eastAsia="微软雅黑" w:cs="微软雅黑"/>
          <w:i w:val="0"/>
          <w:iCs w:val="0"/>
          <w:caps w:val="0"/>
          <w:color w:val="383838"/>
          <w:spacing w:val="0"/>
          <w:sz w:val="28"/>
          <w:szCs w:val="28"/>
          <w:shd w:val="clear" w:fill="FFFFFF"/>
          <w:vertAlign w:val="baseline"/>
        </w:rPr>
        <w:t>　　</w:t>
      </w:r>
      <w:r>
        <w:rPr>
          <w:rFonts w:hint="eastAsia" w:ascii="仿宋_GB2312" w:hAnsi="仿宋_GB2312" w:eastAsia="仿宋_GB2312" w:cs="仿宋_GB2312"/>
          <w:i w:val="0"/>
          <w:iCs w:val="0"/>
          <w:caps w:val="0"/>
          <w:color w:val="383838"/>
          <w:spacing w:val="0"/>
          <w:sz w:val="28"/>
          <w:szCs w:val="28"/>
          <w:shd w:val="clear" w:fill="FFFFFF"/>
          <w:vertAlign w:val="baseline"/>
        </w:rPr>
        <w:t>第一条 为了规范政府采购行为，提高政府采购资金的使用效益，维护国家利益和社会公共利益，保护政府采购当事人的合法权益，促进廉政建设，制定本法。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第二条 在中华人民共和国境内进行的政府采购适用本法。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本法所称政府采购，是指各级国家机关、事业单位和团体组织，使用财政性资金采购依法制定的集中采购目录以内的或者采购限额标准以上的货物、工程和服务的行为。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政府集中采购目录和采购限额标准依照本法规定的权限制定。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本法所称采购，是指以合同方式有偿取得货物、工程和服务的行为，包括购买、租赁、委托、雇用等。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本法所称货物，是指各种形态和种类的物品，包括原材料、燃料、设备、产品等。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本法所称工程，是指建设工程，包括建筑物和构筑物的新建、改建、扩建、装修、拆除、修缮等。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本法所称服务，是指除货物和工程以外的其他政府采购对象。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第三条 政府采购应当遵循公开透明原则、公平竞争原则、公正原则和诚实信用原则。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第四条 政府采购工程进行招标投标的，适用招标投标法。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第五条 任何单位和个人不得采用任何方式，阻挠和限制供应商自由进入本地区和本行业的政府采购市场。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第六条 政府采购应当严格按照批准的预算执行。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第七条 政府采购实行集中采购和分散采购相结合。集中采购的范围由省级以上人民政府公布的集中采购目录确定。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属于中央预算的政府采购项目，其集中采购目录由国务院确定并公布；属于地方预算的政府采购项目，其集中采购目录由省、自治区、直辖市人民政府或者其授权的机构确定并公布。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纳入集中采购目录的政府采购项目，应当实行集中采购。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第八条 政府采购限额标准，属于中央预算的政府采购项目，由国务院确定并公布；属于地方预算的政府采购项目，由省、自治区、直辖市人民政府或者其授权的机构确定并公布。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第九条 政府采购应当有助于实现国家的经济和社会发展政策目标，包括保护环境，扶持不发达地区和少数民族地区，促进中小企业发展等。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第十条 政府采购应当采购本国货物、工程和服务。但有下列情形之一的除外：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（一）需要采购的货物、工程或者服务在中国境内无法获取或者无法以合理的商业条件获取的；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（二）为在中国境外使用而进行采购的；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（三）其他法律、行政法规另有规定的。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前款所称本国货物、工程和服务的界定，依照国务院有关规定执行。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第十一条 政府采购的信息应当在政府采购监督管理部门指定的媒体上及时向社会公开发布，但涉及商业秘密的除外。</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第十二条 在政府采购活动中，采购人员及相关人员与供应商有利害关系的，必须回避。供应商认为采购人员及相关人员与其他供应商有利害关系的，可以申请其回避。</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前款所称相关人员，包括招标采购中评标委员会的组成人员，竞争性谈判采购中谈判小组的组成人员，询价采购中询价小组的组成人员等。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第十三条 各级人民政府财政部门是负责政府采购监督管理的部门，依法履行对政府采购活动的监督管理职责。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各级人民政府其他有关部门依法履行与政府采购活动有关的监督管理职责。</w:t>
      </w:r>
      <w:bookmarkStart w:id="0" w:name="_GoBack"/>
      <w:bookmarkEnd w:id="0"/>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w:t>
      </w:r>
      <w:r>
        <w:rPr>
          <w:rStyle w:val="6"/>
          <w:rFonts w:hint="eastAsia" w:ascii="仿宋_GB2312" w:hAnsi="仿宋_GB2312" w:eastAsia="仿宋_GB2312" w:cs="仿宋_GB2312"/>
          <w:b/>
          <w:bCs/>
          <w:i w:val="0"/>
          <w:iCs w:val="0"/>
          <w:caps w:val="0"/>
          <w:color w:val="383838"/>
          <w:spacing w:val="0"/>
          <w:sz w:val="28"/>
          <w:szCs w:val="28"/>
          <w:shd w:val="clear" w:fill="FFFFFF"/>
          <w:vertAlign w:val="baseline"/>
        </w:rPr>
        <w:t>第二章 政府采购当事人</w:t>
      </w:r>
      <w:r>
        <w:rPr>
          <w:rFonts w:hint="eastAsia" w:ascii="仿宋_GB2312" w:hAnsi="仿宋_GB2312" w:eastAsia="仿宋_GB2312" w:cs="仿宋_GB2312"/>
          <w:i w:val="0"/>
          <w:iCs w:val="0"/>
          <w:caps w:val="0"/>
          <w:color w:val="383838"/>
          <w:spacing w:val="0"/>
          <w:sz w:val="28"/>
          <w:szCs w:val="28"/>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第十四条 政府采购当事人是指在政府采购活动中享有权利和承担义务的各类主体，包括采购人、供应商和采购代理机构等。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第十五条 采购人是指依法进行政府采购的国家机关、事业单位、团体组织。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第十六条 集中采购机构为采购代理机构。设区的市、自治州以上人民政府根据本级政府采购项目组织集中采购的需要设立集中采购机构。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集中采购机构是非营利事业法人，根据采购人的委托办理采购事宜。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第十七条 集中采购机构进行政府采购活动，应当符合采购价格低于市场平均价格、采购效率更高、采购质量优良和服务良好的要求。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第十八条 采购人采购纳入集中采购目录的政府采购项目，必须委托集中采购机构代理采购；采购未纳入集中采购目录的政府采购项目，可以自行采购，也可以委托集中采购机构在委托的范围内代理采购。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纳入集中采购目录属于通用的政府采购项目的，应当委托集中采购机构代理采购；属于本部门、本系统有特殊要求的项目，应当实行部门集中采购；属于本单位有特殊要求的项目，</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经省级以上人民政府批准，可以自行采购。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第十九条 采购人可以委托集中采购机构以外的采购代理机构，在委托的范围内办理政府采购事宜。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采购人有权自行选择采购代理机构，任何单位和个人不得以任何方式为采购人指定采购代理机构。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第二十条 采购人依法委托采购代理机构办理采购事宜的，应当由采购人与采购代理机构签订委托代理协议，依法确定委托代理的事项，约定双方的权利义务。</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第二十一条 供应商是指向采购人提供货物、工程或者服务的法人、其他组织或者自然人。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第二十二条 供应商参加政府采购活动应当具备下列条件：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（一）具有独立承担民事责任的能力；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（二）具有良好的商业信誉和健全的财务会计制度；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（三）具有履行合同所必需的设备和专业技术能力；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（四）有依法缴纳税收和社会保障资金的良好记录；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（五）参加政府采购活动前三年内，在经营活动中没有重大违法记录；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（六）法律、行政法规规定的其他条件。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采购人可以根据采购项目的特殊要求，规定供应商的特定条件，但不得以不合理的条件对供应商实行差别待遇或者歧视待遇。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第二十三条 采购人可以要求参加政府采购的供应商提供有关资质证明文件和业绩情况，并根据本法规定的供应商条件和采购项目对供应商的特定要求，对供应商的资格进行审查。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第二十四条 两个以上的自然人、法人或者其他组织可以组成一个联合体，以一个供应商的身份共同参加政府采购。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以联合体形式进行政府采购的，参加联合体的供应商均应当具备本法第二十二条规定的条件，并应当向采购人提交联合协议，载明联合体各方承担的工作和义务。联合体各方应当共同与采购人签订采购合同，就采购合同约定的事项对采购人承担连带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第二十五条 政府采购当事人不得相互串通损害国家利益、社会公共利益和其他当事人的合法权益；不得以任何手段排斥其他供应商参与竞争。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供应商不得以向采购人、采购代理机构、评标委员会的组成人员、竞争性谈判小组的组成人员、询价小组的组成人员行贿或者采取其他不正当手段谋取中标或者成交。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采购代理机构不得以向采购人行贿或者采取其他不正当手段谋取非法利益。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w:t>
      </w:r>
      <w:r>
        <w:rPr>
          <w:rStyle w:val="6"/>
          <w:rFonts w:hint="eastAsia" w:ascii="仿宋_GB2312" w:hAnsi="仿宋_GB2312" w:eastAsia="仿宋_GB2312" w:cs="仿宋_GB2312"/>
          <w:b/>
          <w:bCs/>
          <w:i w:val="0"/>
          <w:iCs w:val="0"/>
          <w:caps w:val="0"/>
          <w:color w:val="383838"/>
          <w:spacing w:val="0"/>
          <w:sz w:val="28"/>
          <w:szCs w:val="28"/>
          <w:shd w:val="clear" w:fill="FFFFFF"/>
          <w:vertAlign w:val="baseline"/>
        </w:rPr>
        <w:t>第三章 政府采购方式</w:t>
      </w:r>
      <w:r>
        <w:rPr>
          <w:rFonts w:hint="eastAsia" w:ascii="仿宋_GB2312" w:hAnsi="仿宋_GB2312" w:eastAsia="仿宋_GB2312" w:cs="仿宋_GB2312"/>
          <w:i w:val="0"/>
          <w:iCs w:val="0"/>
          <w:caps w:val="0"/>
          <w:color w:val="383838"/>
          <w:spacing w:val="0"/>
          <w:sz w:val="28"/>
          <w:szCs w:val="28"/>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第二十六条 政府采购采用以下方式：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（一）公开招标；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（二）邀请招标；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（三）竞争性谈判；</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（四）单一来源采购；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（五）询价；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（六）国务院政府采购监督管理部门认定的其他采购方式。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公开招标应作为政府采购的主要采购方式。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第二十七条 采购人采购货物或者服务应当采用公开招标方式的，其具体数额标准，属于中央预算的政府采购项目，由国务院规定；属于地方预算的政府采购项目，由省、自治区、直辖市人民政府规定；因特殊情况需要采用公开招标以外的采购方式的，应当在采购活动开始前获得设区的市、自治州以上人民政府采购监督管理部门的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第二十八条 采购人不得将应当以公开招标方式采购的货物或者服务化整为零或者以其他任何方式规避公开招标采购。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第二十九条 符合下列情形之一的货物或者服务，可以依照本法采用邀请招标方式采购：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（一）具有特殊性，只能从有限范围的供应商处采购的；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（二）采用公开招标方式的费用占政府采购项目总价值的比例过大的。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第三十条 符合下列情形之一的货物或者服务，可以依照本法采用竞争性谈判方式采购：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（一）招标后没有供应商投标或者没有合格标的或者重新招标未能成立的；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（二）技术复杂或者性质特殊，不能确定详细规格或者具体要求的；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（三）采用招标所需时间不能满足用户紧急需要的；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（四）不能事先计算出价格总额的。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第三十一条 符合下列情形之一的货物或者服务，可以依照本法采用单一来源方式采购：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（一）只能从唯一供应商处采购的；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（二）发生了不可预见的紧急情况不能从其他供应商处采购的；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（三）必须保证原有采购项目一致性或者服务配套的要求，需要继续从原供应商处添购，且添购资金总额不超过原合同采购金额百分之十的。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第三十二条 采购的货物规格、标准统一、现货货源充足且价格变化幅度小的政府采购项目，可以依照本法采用询价方式采购。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w:t>
      </w:r>
      <w:r>
        <w:rPr>
          <w:rStyle w:val="6"/>
          <w:rFonts w:hint="eastAsia" w:ascii="仿宋_GB2312" w:hAnsi="仿宋_GB2312" w:eastAsia="仿宋_GB2312" w:cs="仿宋_GB2312"/>
          <w:b/>
          <w:bCs/>
          <w:i w:val="0"/>
          <w:iCs w:val="0"/>
          <w:caps w:val="0"/>
          <w:color w:val="383838"/>
          <w:spacing w:val="0"/>
          <w:sz w:val="28"/>
          <w:szCs w:val="28"/>
          <w:shd w:val="clear" w:fill="FFFFFF"/>
          <w:vertAlign w:val="baseline"/>
        </w:rPr>
        <w:t>第四章 政府采购程序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第三十三条 负有编制部门预算职责的部门在编制下一财政年度部门预算时，应当将该财政年度政府采购的项目及资金预算列出，报本级财政部门汇总。部门预算的审批，按预算管理权限和程序进行。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第三十四条 货物或者服务项目采取邀请招标方式采购的，采购人应当从符合相应资格条件的供应商中，通过随机方式选择三家以上的供应商，并向其发出投标邀请书。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第三十五条 货物和服务项目实行招标方式采购的，自招标文件开始发出之日起至投标人提交投标文件截止之日止，不得少于二十日。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第三十六条 在招标采购中，出现下列情形之一的，应予废标：</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（一）符合专业条件的供应商或者对招标文件作实质响应的供应商不足三家的；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（二）出现影响采购公正的违法、违规行为的；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（三）投标人的报价均超过了采购预算，采购人不能支付的；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（四）因重大变故，采购任务取消的。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废标后，采购人应当将废标理由通知所有投标人。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第三十七条 废标后，除采购任务取消情形外，应当重新组织招标；需要采取其他方式采购的，应当在采购活动开始前获得设区的市、自治州以上人民政府采购监督管理部门或者政府有关部门批准。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第三十八条 采用竞争性谈判方式采购的，应当遵循下列程序：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（一）成立谈判小组。谈判小组由采购人的代表和有关专家共三人以上的单数组成，其中专家的人数不得少于成员总数的三分之二。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（二）制定谈判文件。谈判文件应当明确谈判程序、谈判内容、合同草案的条款以及评定成交的标准等事项。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（三）确定邀请参加谈判的供应商名单。谈判小组从符合相应资格条件的供应商名单中确定不少于三家的供应商参加谈判，并向其提供谈判文件。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四）谈判。谈判小组所有成员集中与单一供应商分别进行谈判。在谈判中，谈判的任何一方不得透露与谈判有关的其他供应商的技术资料、价格和其他信息。谈判文件有实质性变动的，谈判小组应当以书面形式通知所有参加谈判的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五）确定成交供应商。谈判结束后，谈判小组应当要求所有参加谈判的供应商在规定时间内进行最后报价，采购人从谈判小组提出的成交候选人中根据符合采购需求、质量和服务相等且报价最低的原则确定成交供应商，并将结果通知所有参加谈判的未成交的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第三十九条 采取单一来源方式采购的，采购人与供应商应当遵循本法规定的原则，在保证采购项目质量和双方商定合理价格的基础上进行采购。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第四十条 采取询价方式采购的，应当遵循下列程序：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（一）成立询价小组。询价小组由采购人的代表和有关专家共三人以上的单数组成，其中专家的人数不得少于成员总数的三分之二。询价小组应当对采购项目的价格构成和评定成交的标准等事项作出规定。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（二）确定被询价的供应商名单。询价小组根据采购需求，从符合相应资格条件的供应商名单中确定不少于三家的供应商，并向其发出询价通知书让其报价。</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（三）询价。询价小组要求被询价的供应商一次报出不得更改的价格。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（四）确定成交供应商。采购人根据符合采购需求、质量和服务相等且报价最低的原则确定成交供应商，并将结果通知所有被询价的未成交的供应商。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第四十一条 采购人或者其委托的采购代理机构应当组织对供应商履约的验收。大型或者复杂的政府采购项目，应当邀请国家认可的质量检测机构参加验收工作。验收方成员应当在验收书上签字，并承担相应的法律责任。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第四十二条 采购人、采购代理机构对政府采购项目每项采购活动的采购文件应当妥善保存，不得伪造、变造、隐匿或者销毁。采购文件的保存期限为从采购结束之日起至少保存十五年。</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采购文件包括采购活动记录、采购预算、招标文件、投标文件、评标标准、评估报告、定标文件、合同文本、验收证明、质疑答复、投诉处理决定及其他有关文件、资料。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采购活动记录至少应当包括下列内容：</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（一）采购项目类别、名称；</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（二）采购项目预算、资金构成和合同价格；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（三）采购方式，采用公开招标以外的采购方式的，应当载明原因；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（四）邀请和选择供应商的条件及原因；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（五）评标标准及确定中标人的原因；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（六）废标的原因；</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（七）采用招标以外采购方式的相应记载。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w:t>
      </w:r>
      <w:r>
        <w:rPr>
          <w:rStyle w:val="6"/>
          <w:rFonts w:hint="eastAsia" w:ascii="仿宋_GB2312" w:hAnsi="仿宋_GB2312" w:eastAsia="仿宋_GB2312" w:cs="仿宋_GB2312"/>
          <w:b/>
          <w:bCs/>
          <w:i w:val="0"/>
          <w:iCs w:val="0"/>
          <w:caps w:val="0"/>
          <w:color w:val="383838"/>
          <w:spacing w:val="0"/>
          <w:sz w:val="28"/>
          <w:szCs w:val="28"/>
          <w:shd w:val="clear" w:fill="FFFFFF"/>
          <w:vertAlign w:val="baseline"/>
        </w:rPr>
        <w:t>第五章 政府采购合同</w:t>
      </w:r>
      <w:r>
        <w:rPr>
          <w:rFonts w:hint="eastAsia" w:ascii="仿宋_GB2312" w:hAnsi="仿宋_GB2312" w:eastAsia="仿宋_GB2312" w:cs="仿宋_GB2312"/>
          <w:i w:val="0"/>
          <w:iCs w:val="0"/>
          <w:caps w:val="0"/>
          <w:color w:val="383838"/>
          <w:spacing w:val="0"/>
          <w:sz w:val="28"/>
          <w:szCs w:val="28"/>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第四十三条 政府采购合同适用合同法。采购人和供应商之间的权利和义务，应当按照平等、自愿的原则以合同方式约定。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采购人可以委托采购代理机构代表其与供应商签订政府采购合同。由采购代理机构以采购人名义签订合同的，应当提交采购人的授权委托书，作为合同附件。</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第四十四条 政府采购合同应当采用书面形式。</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第四十五条 国务院政府采购监督管理部门应当会同国务院有关部门，规定政府采购合同必须具备的条款。</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第四十六条 采购人与中标、成交供应商应当在中标、成交通知书发出之日起三十日内，按照采购文件确定的事项签订政府采购合同。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中标、成交通知书对采购人和中标、成交供应商均具有法律效力。中标、成交通知书发出后，采购人改变中标、成交结果的，或者中标、成交供应商放弃中标、成交项目的，应当依法承担法律责任。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第四十七条 政府采购项目的采购合同自签订之日起七个工作日内，采购人应当将合同副本报同级政府采购监督管理部门和有关部门备案。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第四十八条 经采购人同意，中标、成交供应商可以依法采取分包方式履行合同。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政府采购合同分包履行的，中标、成交供应商就采购项目和分包项目向采购人负责，分包供应商就分包项目承担责任。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第四十九条 政府采购合同履行中，采购人需追加与合同标的相同的货物、工程或者服务的，在不改变合同其他条款的前提下，可以与供应商协商签订补充合同，但所有补充合同的采购金额不得超过原合同采购金额的百分之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第五十条 政府采购合同的双方当事人不得擅自变更、中止或者终止合同。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政府采购合同继续履行将损害国家利益和社会公共利益的，双方当事人应当变更、中止或者终止合同。有过错的一方应当承担赔偿责任，双方都有过错的，各自承担相应的责任。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w:t>
      </w:r>
      <w:r>
        <w:rPr>
          <w:rStyle w:val="6"/>
          <w:rFonts w:hint="eastAsia" w:ascii="仿宋_GB2312" w:hAnsi="仿宋_GB2312" w:eastAsia="仿宋_GB2312" w:cs="仿宋_GB2312"/>
          <w:b/>
          <w:bCs/>
          <w:i w:val="0"/>
          <w:iCs w:val="0"/>
          <w:caps w:val="0"/>
          <w:color w:val="383838"/>
          <w:spacing w:val="0"/>
          <w:sz w:val="28"/>
          <w:szCs w:val="28"/>
          <w:shd w:val="clear" w:fill="FFFFFF"/>
          <w:vertAlign w:val="baseline"/>
        </w:rPr>
        <w:t>第六章 质疑与投诉</w:t>
      </w:r>
      <w:r>
        <w:rPr>
          <w:rFonts w:hint="eastAsia" w:ascii="仿宋_GB2312" w:hAnsi="仿宋_GB2312" w:eastAsia="仿宋_GB2312" w:cs="仿宋_GB2312"/>
          <w:i w:val="0"/>
          <w:iCs w:val="0"/>
          <w:caps w:val="0"/>
          <w:color w:val="383838"/>
          <w:spacing w:val="0"/>
          <w:sz w:val="28"/>
          <w:szCs w:val="28"/>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第五十一条 供应商对政府采购活动事项有疑问的，可以向采购人提出询问，采购人应当及时作出答复，但答复的内容不得涉及商业秘密。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第五十二条 供应商认为采购文件、采购过程和中标、成交结果使自己的权益受到损害的，可以在知道或者应知其权益受到损害之日起七个工作日内，以书面形式向采购人提出质疑。</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第五十三条 采购人应当在收到供应商的书面质疑后七个工作日内作出答复，并以书面形式通知质疑供应商和其他有关供应商，但答复的内容不得涉及商业秘密。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第五十四条 采购人委托采购代理机构采购的，供应商可以向采购代理机构提出询问或者质疑，采购代理机构应当依照本法第五十一条、第五十三条的规定就采购人委托授权范围内的事项作出答复。</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第五十五条 质疑供应商对采购人、采购代理机构的答复不满意或者采购人、采购代理机构未在规定的时间内作出答复的，可以在答复期满后十五个工作日内向同级政府采购监督管理部门投诉。</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第五十六条 政府采购监督管理部门应当在收到投诉后三十个工作日内，对投诉事项作出处理决定，并以书面形式通知投诉人和与投诉事项有关的当事人。</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第五十七条政府采购监督管理部门在处理投诉事项期间，可以视具体情况书面通知采购人暂停采购活动，但暂停时间最长不得超过三十日。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第五十八条 投诉人对政府采购监督管理部门的投诉处理决定不服或者政府采购监督管理部门逾期未作处理的，可以依法申请行政复议或者向人民法院提起行政诉讼。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w:t>
      </w:r>
      <w:r>
        <w:rPr>
          <w:rStyle w:val="6"/>
          <w:rFonts w:hint="eastAsia" w:ascii="仿宋_GB2312" w:hAnsi="仿宋_GB2312" w:eastAsia="仿宋_GB2312" w:cs="仿宋_GB2312"/>
          <w:b/>
          <w:bCs/>
          <w:i w:val="0"/>
          <w:iCs w:val="0"/>
          <w:caps w:val="0"/>
          <w:color w:val="383838"/>
          <w:spacing w:val="0"/>
          <w:sz w:val="28"/>
          <w:szCs w:val="28"/>
          <w:shd w:val="clear" w:fill="FFFFFF"/>
          <w:vertAlign w:val="baseline"/>
        </w:rPr>
        <w:t>第七章 监督检查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第五十九条 政府采购监督管理部门应当加强对政府采购活动及集中采购机构的监督检查。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监督检查的主要内容是：</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（一）有关政府采购的法律、行政法规和规章的执行情况；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（二）采购范围、采购方式和采购程序的执行情况；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（三）政府采购人员的职业素质和专业技能。</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第六十条 政府采购监督管理部门不得设置集中采购机构，不得参与政府采购项目的采购活动。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采购代理机构与行政机关不得存在隶属关系或者其他利益关系。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第六十一条 集中采购机构应当建立健全内部监督管理制度。采购活动的决策和执行程序应当明确，并相互监督、相互制约。经办采购的人员与负责采购合同审核、验收人员的职责权限应当明确，并相互分离。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第六十二条 集中采购机构的采购人员应当具有相关职业素质和专业技能，符合政府采购监督管理部门规定的专业岗位任职要求。</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集中采购机构对其工作人员应当加强教育和培训；对采购人员的专业水平、工作实绩和职业道德状况定期进行考核。采购人员经考核不合格的，不得继续任职。</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第六十三条 政府采购项目的采购标准应当公开。</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采用本法规定的采购方式的，采购人在采购活动完成后，应当将采购结果予以公布。</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第六十四条 采购人必须按照本法规定的采购方式和采购程序进行采购。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任何单位和个人不得违反本法规定，要求采购人或者采购工作人员向其指定的供应商进行采购。</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第六十五条 政府采购监督管理部门应当对政府采购项目的采购活动进行检查，政府采购当事人应当如实反映情况，提供有关材料。</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第六十六条 政府采购监督管理部门应当对集中采购机构的采购价格、节约资金效果、服务质量、信誉状况、有无违法行为等事项进行考核，并定期如实公布考核结果。</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第六十七条 依照法律、行政法规的规定对政府采购负有行政监督职责的政府有关部门，应当按照其职责分工，加强对政府采购活动的监督。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第六十八条 审计机关应当对政府采购进行审计监督。政府采购监督管理部门、政府采购各当事人有关政府采购活动，应当接受审计机关的审计监督。</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第六十九条 监察机关应当加强对参与政府采购活动的国家机关、国家公务员和国家行政机关任命的其他人员实施监察。</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第七十条 任何单位和个人对政府采购活动中的违法行为，有权控告和检举，有关部门、机关应当依照各自职责及时处理。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w:t>
      </w:r>
      <w:r>
        <w:rPr>
          <w:rStyle w:val="6"/>
          <w:rFonts w:hint="eastAsia" w:ascii="仿宋_GB2312" w:hAnsi="仿宋_GB2312" w:eastAsia="仿宋_GB2312" w:cs="仿宋_GB2312"/>
          <w:b/>
          <w:bCs/>
          <w:i w:val="0"/>
          <w:iCs w:val="0"/>
          <w:caps w:val="0"/>
          <w:color w:val="383838"/>
          <w:spacing w:val="0"/>
          <w:sz w:val="28"/>
          <w:szCs w:val="28"/>
          <w:shd w:val="clear" w:fill="FFFFFF"/>
          <w:vertAlign w:val="baseline"/>
        </w:rPr>
        <w:t>第八章 法律责任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第七十一条 采购人、采购代理机构有下列情形之一的，责令限期改正，给予警告，可以并处罚款，对直接负责的主管人员和其他直接责任人员，由其行政主管部门或者有关机关给予处分，并予通报：</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（一）应当采用公开招标方式而擅自采用其他方式采购的；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（二）擅自提高采购标准的；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（三）以不合理的条件对供应商实行差别待遇或者歧视待遇的；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（四）在招标采购过程中与投标人进行协商谈判的；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（五）中标、成交通知书发出后不与中标、成交供应商签订采购合同的；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（六）拒绝有关部门依法实施监督检查的。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第七十二条 采购人、采购代理机构及其工作人员有下列情形之一，构成犯罪的，依法追究刑事责任；尚不构成犯罪的，处以罚款，有违法所得的，并处没收违法所得，属于国家机关工作人员的，依法给予行政处分：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（一）与供应商或者采购代理机构恶意串通的；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（二）在采购过程中接受贿赂或者获取其他不正当利益的；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（三）在有关部门依法实施的监督检查中提供虚假情况的；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（四）开标前泄露标底的。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第七十三条 有前两条违法行为之一影响中标、成交结果或者可能影响中标、成交结果的，按下列情况分别处理：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（一）未确定中标、成交供应商的，终止采购活动；</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（二）中标、成交供应商已经确定但采购合同尚未履行的，撤销合同，从合格的中标、成交候选人中另行确定中标、成交供应商；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（三）采购合同已经履行的，给采购人、供应商造成损失的，由责任人承担赔偿责任。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第七十四条 采购人对应当实行集中采购的政府采购项目，不委托集中采购机构实行集中采购的，由政府采购监督管理部门责令改正；拒不改正的，停止按预算向其支付资金，由其上级行政主管部门或者有关机关依法给予其直接负责的主管人员和其他直接责任人员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第七十五条 采购人未依法公布政府采购项目的采购标准和采购结果的，责令改正，对直接负责的主管人员依法给予处分。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第七十六条 采购人、采购代理机构违反本法规定隐匿、销毁应当保存的采购文件或者伪造、变造采购文件的，由政府采购监督管理部门处以二万元以上十万元以下的罚款，对其直接负责的主管人员和其他直接责任人员依法给予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第七十七条 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（一）提供虚假材料谋取中标、成交的；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（二）采取不正当手段诋毁、排挤其他供应商的；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（三）与采购人、其他供应商或者采购代理机构恶意串通的；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（四）向采购人、采购代理机构行贿或者提供其他不正当利益的；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（五）在招标采购过程中与采购人进行协商谈判的；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（六）拒绝有关部门监督检查或者提供虚假情况的。</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供应商有前款第（一）至（五）项情形之一的，中标、成交无效。</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第七十八条 采购代理机构在代理政府采购业务中有违法行为的，按照有关法律规定处以罚款，可以在一至三年内禁止其代理政府采购业务，构成犯罪的，依法追究刑事责任。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第七十九条 政府采购当事人有本法第七十一条、第七十二条、第七十七条违法行为之一，给他人造成损失的，并应依照有关民事法律规定承担民事责任。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第八十条 政府采购监督管理部门的工作人员在实施监督检查中违反本法规定滥用职权，玩忽职守，徇私舞弊的，依法给予行政处分；构成犯罪的，依法追究刑事责任。</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第八十一条 政府采购监督管理部门对供应商的投诉逾期未作处理的，给予直接负责的主管人员和其他直接责任人员行政处分。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第八十二条 政府采购监督管理部门对集中采购机构业绩的考核，有虚假陈述，隐瞒真实情况的，或者不作定期考核和公布考核结果的，应当及时纠正，由其上级机关或者监察机关对其负责人进行通报，并对直接负责的人员依法给予行政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集中采购机构在政府采购监督管理部门考核中，虚报业绩，隐瞒真实情况的，处以二万元以上二十万元以下的罚款，并予以通报；情节严重的，取消其代理采购的资格。</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第八十三条 任何单位或者个人阻挠和限制供应商进入本地区或者本行业政府采购市场的，责令限期改正；拒不改正的，由该单位、个人的上级行政主管部门或者有关机关给予单位责任人或者个人处分。</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w:t>
      </w:r>
      <w:r>
        <w:rPr>
          <w:rStyle w:val="6"/>
          <w:rFonts w:hint="eastAsia" w:ascii="仿宋_GB2312" w:hAnsi="仿宋_GB2312" w:eastAsia="仿宋_GB2312" w:cs="仿宋_GB2312"/>
          <w:b/>
          <w:bCs/>
          <w:i w:val="0"/>
          <w:iCs w:val="0"/>
          <w:caps w:val="0"/>
          <w:color w:val="383838"/>
          <w:spacing w:val="0"/>
          <w:sz w:val="28"/>
          <w:szCs w:val="28"/>
          <w:shd w:val="clear" w:fill="FFFFFF"/>
          <w:vertAlign w:val="baseline"/>
        </w:rPr>
        <w:t>第九章 附则</w:t>
      </w:r>
      <w:r>
        <w:rPr>
          <w:rFonts w:hint="eastAsia" w:ascii="仿宋_GB2312" w:hAnsi="仿宋_GB2312" w:eastAsia="仿宋_GB2312" w:cs="仿宋_GB2312"/>
          <w:i w:val="0"/>
          <w:iCs w:val="0"/>
          <w:caps w:val="0"/>
          <w:color w:val="383838"/>
          <w:spacing w:val="0"/>
          <w:sz w:val="28"/>
          <w:szCs w:val="28"/>
          <w:shd w:val="clear" w:fill="FFFFFF"/>
          <w:vertAlign w:val="baseline"/>
        </w:rPr>
        <w:t> </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第八十四条 使用国际组织和外国政府贷款进行的政府采购，贷款方、资金提供方与中方达成的协议对采购的具体条件另有规定的，可以适用其规定，但不得损害国家利益和社会公共利益。</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第八十五条 对因严重自然灾害和其他不可抗力事件所实施的紧急采购和涉及国家安全和秘密的采购，不适用本法。</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第八十六条 军事采购法规由中央军事委员会另行制定。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第八十七条 本法实施的具体步骤和办法由国务院规定。</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60" w:beforeAutospacing="0" w:after="264" w:afterAutospacing="0"/>
        <w:ind w:left="0" w:right="0" w:firstLine="0"/>
        <w:jc w:val="both"/>
        <w:textAlignment w:val="baseline"/>
        <w:rPr>
          <w:rFonts w:hint="eastAsia" w:ascii="仿宋_GB2312" w:hAnsi="仿宋_GB2312" w:eastAsia="仿宋_GB2312" w:cs="仿宋_GB2312"/>
          <w:i w:val="0"/>
          <w:iCs w:val="0"/>
          <w:caps w:val="0"/>
          <w:color w:val="383838"/>
          <w:spacing w:val="0"/>
          <w:sz w:val="28"/>
          <w:szCs w:val="28"/>
        </w:rPr>
      </w:pPr>
      <w:r>
        <w:rPr>
          <w:rFonts w:hint="eastAsia" w:ascii="仿宋_GB2312" w:hAnsi="仿宋_GB2312" w:eastAsia="仿宋_GB2312" w:cs="仿宋_GB2312"/>
          <w:i w:val="0"/>
          <w:iCs w:val="0"/>
          <w:caps w:val="0"/>
          <w:color w:val="383838"/>
          <w:spacing w:val="0"/>
          <w:sz w:val="28"/>
          <w:szCs w:val="28"/>
          <w:shd w:val="clear" w:fill="FFFFFF"/>
          <w:vertAlign w:val="baseline"/>
        </w:rPr>
        <w:t>　　第八十八条 本法自2003年1月1日起施行。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7F1FB0"/>
    <w:rsid w:val="235471BA"/>
    <w:rsid w:val="3B7F1F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9045</Words>
  <Characters>9063</Characters>
  <Lines>0</Lines>
  <Paragraphs>0</Paragraphs>
  <TotalTime>410</TotalTime>
  <ScaleCrop>false</ScaleCrop>
  <LinksUpToDate>false</LinksUpToDate>
  <CharactersWithSpaces>9580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2022-03-24T03:50:00Z</dcterms:created>
  <dc:creator>鹰击长空</dc:creator>
  <cp:lastModifiedBy>鹰击长空</cp:lastModifiedBy>
  <dcterms:modified xsi:type="dcterms:W3CDTF">2022-04-13T09:33:22Z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00DFD891D153487A914923DFA044E7C7</vt:lpwstr>
  </property>
</Properties>
</file>