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rPr>
          <w:rFonts w:ascii="sans-serif" w:hAnsi="sans-serif" w:cs="sans-serif"/>
          <w:i w:val="0"/>
          <w:iCs w:val="0"/>
          <w:caps w:val="0"/>
          <w:color w:val="333333"/>
          <w:spacing w:val="0"/>
          <w:sz w:val="44"/>
          <w:szCs w:val="44"/>
        </w:rPr>
      </w:pPr>
      <w:bookmarkStart w:id="0" w:name="_GoBack"/>
      <w:r>
        <w:rPr>
          <w:rFonts w:ascii="方正小标宋简体" w:hAnsi="方正小标宋简体" w:eastAsia="方正小标宋简体" w:cs="方正小标宋简体"/>
          <w:i w:val="0"/>
          <w:iCs w:val="0"/>
          <w:caps w:val="0"/>
          <w:color w:val="333333"/>
          <w:spacing w:val="0"/>
          <w:sz w:val="44"/>
          <w:szCs w:val="44"/>
          <w:bdr w:val="none" w:color="auto" w:sz="0" w:space="0"/>
          <w:shd w:val="clear" w:fill="FFFFFF"/>
        </w:rPr>
        <w:t>关于省电子招标投标公共服务平台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rPr>
          <w:rFonts w:hint="eastAsia" w:ascii="方正小标宋简体" w:hAnsi="方正小标宋简体" w:eastAsia="方正小标宋简体" w:cs="方正小标宋简体"/>
          <w:i w:val="0"/>
          <w:iCs w:val="0"/>
          <w:caps w:val="0"/>
          <w:color w:val="333333"/>
          <w:spacing w:val="0"/>
          <w:sz w:val="44"/>
          <w:szCs w:val="44"/>
          <w:bdr w:val="none" w:color="auto" w:sz="0" w:space="0"/>
          <w:shd w:val="clear" w:fill="FFFFFF"/>
        </w:rPr>
      </w:pPr>
      <w:r>
        <w:rPr>
          <w:rFonts w:hint="eastAsia" w:ascii="方正小标宋简体" w:hAnsi="方正小标宋简体" w:eastAsia="方正小标宋简体" w:cs="方正小标宋简体"/>
          <w:i w:val="0"/>
          <w:iCs w:val="0"/>
          <w:caps w:val="0"/>
          <w:color w:val="333333"/>
          <w:spacing w:val="0"/>
          <w:sz w:val="44"/>
          <w:szCs w:val="44"/>
          <w:bdr w:val="none" w:color="auto" w:sz="0" w:space="0"/>
          <w:shd w:val="clear" w:fill="FFFFFF"/>
        </w:rPr>
        <w:t>诚信库栏目优化的相关说明</w:t>
      </w:r>
    </w:p>
    <w:bookmarkEnd w:id="0"/>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rPr>
          <w:rFonts w:hint="default" w:ascii="方正小标宋简体" w:hAnsi="方正小标宋简体" w:eastAsia="方正小标宋简体" w:cs="方正小标宋简体"/>
          <w:i w:val="0"/>
          <w:iCs w:val="0"/>
          <w:caps w:val="0"/>
          <w:color w:val="333333"/>
          <w:spacing w:val="0"/>
          <w:sz w:val="44"/>
          <w:szCs w:val="44"/>
          <w:bdr w:val="none" w:color="auto" w:sz="0" w:space="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各市场主体：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省平台就相关市场主体诚信库栏目进行优化如下：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1.结合 “五证合一、一照一码”企业登记制度改革，省平台诚信库将原“企业法人营业执照，国家税务登记证、地方税务登记证、组织机构代码证”栏目合并为“统一社会信用代码证书”栏目，今后只需要上传“统一社会信用代码证书”，原已上传的扫描件将合并到该栏目，请已入库的各方主体查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2.将原工程招标代理机构、政府采购代理机构的“资质证书”栏目改为 “行业主管部门登记网站截图”，请招标代理机构、政府采购代理机构依据业务工作选择上传行业主管部门网站名录登记截图。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3.工程招标代理机构、政府采购代理机构当前诚信库基本信息如为“编辑中”，请在10天内完成编辑并提交审核，如果10天后仍为“编辑中”，则不能开通业务，需重新编辑提交审核并通过后才能再次开启业务菜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46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2020年3月24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 w:name="sans-serif">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MT Extra">
    <w:panose1 w:val="05050102010205020202"/>
    <w:charset w:val="00"/>
    <w:family w:val="auto"/>
    <w:pitch w:val="default"/>
    <w:sig w:usb0="80000000" w:usb1="00000000" w:usb2="00000000" w:usb3="00000000" w:csb0="00000000" w:csb1="00000000"/>
  </w:font>
  <w:font w:name="Segoe UI Symbol">
    <w:panose1 w:val="020B0502040204020203"/>
    <w:charset w:val="00"/>
    <w:family w:val="auto"/>
    <w:pitch w:val="default"/>
    <w:sig w:usb0="8000006F" w:usb1="1200FBEF" w:usb2="0064C000" w:usb3="00000002"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E4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2021-09-07T00:56:05Z</dcterms:created>
  <dc:creator>Q</dc:creator>
  <cp:lastModifiedBy>Q</cp:lastModifiedBy>
  <dcterms:modified xsi:type="dcterms:W3CDTF">2021-09-07T00:57:15Z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