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附件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青海省政务服务监管局加场（专场）交易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  <w:t>表</w:t>
      </w:r>
    </w:p>
    <w:tbl>
      <w:tblPr>
        <w:tblStyle w:val="6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030"/>
        <w:gridCol w:w="1274"/>
        <w:gridCol w:w="871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（与招标文件一致）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项目预算（万元）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预审、后审、采购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评标地点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非远程评标：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□远程评标：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主场：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、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机位；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客场：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、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机位。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招标人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现场监督部门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代理机构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联系人：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申请事项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1265" w:firstLineChars="600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工作日加场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周末专场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招标公告发布时间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原开标时间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申请开标时间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加场（专场）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其他情况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说明</w:t>
            </w:r>
          </w:p>
        </w:tc>
        <w:tc>
          <w:tcPr>
            <w:tcW w:w="6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招标人（盖章）：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211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代理机构（盖章）：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720" w:footer="720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hakuyoxingshu7000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ODkzMjFlZTNhMzQ3ZmE4NTU0N2QzYTE3ZDJkZTYifQ=="/>
  </w:docVars>
  <w:rsids>
    <w:rsidRoot w:val="00000000"/>
    <w:rsid w:val="06C92D27"/>
    <w:rsid w:val="1F3DFB86"/>
    <w:rsid w:val="4EDE23E1"/>
    <w:rsid w:val="6EFE0154"/>
    <w:rsid w:val="6F5FBD09"/>
    <w:rsid w:val="75FFE841"/>
    <w:rsid w:val="77E772C0"/>
    <w:rsid w:val="79FF97CE"/>
    <w:rsid w:val="7CB4D627"/>
    <w:rsid w:val="7E3F3C8E"/>
    <w:rsid w:val="7EB3E7BE"/>
    <w:rsid w:val="9B9B2900"/>
    <w:rsid w:val="AFEF7A9E"/>
    <w:rsid w:val="BF6E4A82"/>
    <w:rsid w:val="D7F3DDEB"/>
    <w:rsid w:val="D8FE6911"/>
    <w:rsid w:val="DDEF2DB9"/>
    <w:rsid w:val="DFFF1180"/>
    <w:rsid w:val="EBF7F55E"/>
    <w:rsid w:val="ED6BC7E7"/>
    <w:rsid w:val="EF7ECB37"/>
    <w:rsid w:val="EFEED04B"/>
    <w:rsid w:val="F8E3CFAB"/>
    <w:rsid w:val="FDFBFFB4"/>
    <w:rsid w:val="FFCBB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suppressAutoHyphens/>
      <w:bidi w:val="0"/>
      <w:jc w:val="both"/>
      <w:textAlignment w:val="baseline"/>
    </w:pPr>
    <w:rPr>
      <w:rFonts w:ascii="Calibri" w:hAnsi="Calibri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uppressAutoHyphens/>
      <w:bidi w:val="0"/>
      <w:spacing w:before="120" w:after="120"/>
      <w:jc w:val="both"/>
      <w:textAlignment w:val="baseline"/>
    </w:pPr>
    <w:rPr>
      <w:rFonts w:ascii="Calibri" w:hAnsi="Calibri" w:eastAsia="宋体"/>
      <w:i/>
      <w:iCs/>
      <w:color w:val="000000"/>
      <w:kern w:val="2"/>
      <w:sz w:val="24"/>
      <w:szCs w:val="24"/>
      <w:lang w:val="en-US" w:eastAsia="zh-CN" w:bidi="ar-SA"/>
    </w:rPr>
  </w:style>
  <w:style w:type="paragraph" w:styleId="3">
    <w:name w:val="List"/>
    <w:basedOn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  <w:style w:type="paragraph" w:customStyle="1" w:styleId="4">
    <w:name w:val="BodyText"/>
    <w:basedOn w:val="1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eading2"/>
    <w:basedOn w:val="1"/>
    <w:next w:val="1"/>
    <w:qFormat/>
    <w:uiPriority w:val="0"/>
    <w:pPr>
      <w:suppressAutoHyphens/>
      <w:bidi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color w:val="000000"/>
      <w:kern w:val="0"/>
      <w:sz w:val="36"/>
      <w:szCs w:val="36"/>
      <w:lang w:val="en-US" w:eastAsia="zh-CN"/>
    </w:rPr>
  </w:style>
  <w:style w:type="character" w:customStyle="1" w:styleId="9">
    <w:name w:val="NormalCharacter"/>
    <w:link w:val="1"/>
    <w:qFormat/>
    <w:uiPriority w:val="0"/>
  </w:style>
  <w:style w:type="table" w:customStyle="1" w:styleId="10">
    <w:name w:val="TableNormal"/>
    <w:semiHidden/>
    <w:qFormat/>
    <w:uiPriority w:val="0"/>
  </w:style>
  <w:style w:type="paragraph" w:customStyle="1" w:styleId="11">
    <w:name w:val="HtmlNormal"/>
    <w:basedOn w:val="1"/>
    <w:qFormat/>
    <w:uiPriority w:val="0"/>
    <w:pPr>
      <w:suppressAutoHyphens/>
      <w:bidi w:val="0"/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color w:val="000000"/>
      <w:kern w:val="0"/>
      <w:sz w:val="24"/>
      <w:szCs w:val="24"/>
      <w:lang w:val="en-US" w:eastAsia="zh-CN"/>
    </w:rPr>
  </w:style>
  <w:style w:type="character" w:customStyle="1" w:styleId="12">
    <w:name w:val="UserStyle_0"/>
    <w:link w:val="1"/>
    <w:qFormat/>
    <w:uiPriority w:val="0"/>
  </w:style>
  <w:style w:type="paragraph" w:customStyle="1" w:styleId="13">
    <w:name w:val="UserStyle_1"/>
    <w:basedOn w:val="1"/>
    <w:next w:val="4"/>
    <w:qFormat/>
    <w:uiPriority w:val="0"/>
    <w:pPr>
      <w:keepNext/>
      <w:suppressAutoHyphens/>
      <w:bidi w:val="0"/>
      <w:spacing w:before="240" w:after="120"/>
      <w:jc w:val="both"/>
      <w:textAlignment w:val="baseline"/>
    </w:pPr>
    <w:rPr>
      <w:rFonts w:ascii="Liberation Sans" w:hAnsi="Liberation Sans" w:eastAsia="Noto Sans CJK SC Regular"/>
      <w:color w:val="000000"/>
      <w:kern w:val="2"/>
      <w:sz w:val="28"/>
      <w:szCs w:val="28"/>
      <w:lang w:val="en-US" w:eastAsia="zh-CN" w:bidi="ar-SA"/>
    </w:rPr>
  </w:style>
  <w:style w:type="paragraph" w:customStyle="1" w:styleId="14">
    <w:name w:val="UserStyle_2"/>
    <w:basedOn w:val="1"/>
    <w:qFormat/>
    <w:uiPriority w:val="0"/>
    <w:pPr>
      <w:suppressLineNumbers/>
      <w:suppressAutoHyphens/>
      <w:bidi w:val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943</Words>
  <Characters>1004</Characters>
  <TotalTime>2</TotalTime>
  <ScaleCrop>false</ScaleCrop>
  <LinksUpToDate>false</LinksUpToDate>
  <CharactersWithSpaces>1113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2022-11-04T08:58:00Z</dcterms:created>
  <dc:creator>user</dc:creator>
  <cp:lastModifiedBy>Administrator</cp:lastModifiedBy>
  <cp:lastPrinted>2022-11-03T18:09:00Z</cp:lastPrinted>
  <dcterms:modified xsi:type="dcterms:W3CDTF">2022-11-03T10:55:59Z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1CDC69BA8D6045D4A44DB2569C73CDE4</vt:lpwstr>
  </property>
</Properties>
</file>