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52" w:rsidRDefault="00690BF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专家评标费用发放操作手册</w:t>
      </w:r>
    </w:p>
    <w:p w:rsidR="00406D52" w:rsidRDefault="00406D5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D52" w:rsidRDefault="00690BF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专家费用发放菜单，点击新增费用</w:t>
      </w:r>
    </w:p>
    <w:p w:rsidR="00406D52" w:rsidRDefault="00690BF2">
      <w:r>
        <w:rPr>
          <w:noProof/>
        </w:rPr>
        <w:drawing>
          <wp:inline distT="0" distB="0" distL="114300" distR="114300">
            <wp:extent cx="5718175" cy="2415540"/>
            <wp:effectExtent l="0" t="0" r="158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挑选标段后点击确认选择按钮，</w:t>
      </w:r>
    </w:p>
    <w:p w:rsidR="00406D52" w:rsidRDefault="00690BF2">
      <w:r>
        <w:rPr>
          <w:noProof/>
        </w:rPr>
        <w:drawing>
          <wp:inline distT="0" distB="0" distL="114300" distR="114300">
            <wp:extent cx="5749925" cy="26574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进入专家费用发放页面，在招标项目信息中的“是否隔夜评审”，默认为“否”（</w:t>
      </w:r>
      <w:proofErr w:type="gramStart"/>
      <w:r>
        <w:rPr>
          <w:rFonts w:hint="eastAsia"/>
          <w:sz w:val="32"/>
          <w:szCs w:val="32"/>
        </w:rPr>
        <w:t>不</w:t>
      </w:r>
      <w:proofErr w:type="gramEnd"/>
      <w:r>
        <w:rPr>
          <w:rFonts w:hint="eastAsia"/>
          <w:sz w:val="32"/>
          <w:szCs w:val="32"/>
        </w:rPr>
        <w:t>隔夜评审），如果是隔夜标，选择“是”，在“隔夜天数”这边选择隔夜的天数。</w:t>
      </w:r>
    </w:p>
    <w:p w:rsidR="00406D52" w:rsidRDefault="00690BF2">
      <w:r>
        <w:rPr>
          <w:noProof/>
        </w:rPr>
        <w:lastRenderedPageBreak/>
        <w:drawing>
          <wp:inline distT="0" distB="0" distL="114300" distR="114300">
            <wp:extent cx="5363210" cy="2777490"/>
            <wp:effectExtent l="0" t="0" r="889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03</w:t>
      </w:r>
      <w:r>
        <w:rPr>
          <w:rFonts w:hint="eastAsia"/>
          <w:sz w:val="32"/>
          <w:szCs w:val="32"/>
        </w:rPr>
        <w:t>评标时间，点击新增评标时间，进入新增评标时间页面，填写评标时间信息，填写完成后点击修改保存。</w:t>
      </w:r>
    </w:p>
    <w:p w:rsidR="00406D52" w:rsidRDefault="00690BF2">
      <w:r>
        <w:rPr>
          <w:noProof/>
        </w:rPr>
        <w:drawing>
          <wp:inline distT="0" distB="0" distL="114300" distR="114300">
            <wp:extent cx="5407025" cy="34931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406D52">
      <w:pPr>
        <w:rPr>
          <w:sz w:val="32"/>
          <w:szCs w:val="32"/>
        </w:rPr>
      </w:pPr>
    </w:p>
    <w:p w:rsidR="00406D52" w:rsidRDefault="00406D52">
      <w:pPr>
        <w:rPr>
          <w:sz w:val="32"/>
          <w:szCs w:val="32"/>
        </w:rPr>
      </w:pPr>
    </w:p>
    <w:p w:rsidR="00406D52" w:rsidRDefault="00406D52">
      <w:pPr>
        <w:rPr>
          <w:sz w:val="32"/>
          <w:szCs w:val="32"/>
        </w:rPr>
      </w:pPr>
    </w:p>
    <w:p w:rsidR="00406D52" w:rsidRDefault="00406D52">
      <w:pPr>
        <w:rPr>
          <w:sz w:val="32"/>
          <w:szCs w:val="32"/>
        </w:rPr>
      </w:pPr>
    </w:p>
    <w:p w:rsidR="00406D52" w:rsidRDefault="00406D52">
      <w:pPr>
        <w:rPr>
          <w:sz w:val="32"/>
          <w:szCs w:val="32"/>
        </w:rPr>
      </w:pP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04</w:t>
      </w:r>
      <w:r>
        <w:rPr>
          <w:rFonts w:hint="eastAsia"/>
          <w:sz w:val="32"/>
          <w:szCs w:val="32"/>
        </w:rPr>
        <w:t>评标专家，新增评标专家按钮。</w:t>
      </w:r>
    </w:p>
    <w:p w:rsidR="00406D52" w:rsidRDefault="00690BF2">
      <w:r>
        <w:rPr>
          <w:noProof/>
        </w:rPr>
        <w:drawing>
          <wp:inline distT="0" distB="0" distL="114300" distR="114300">
            <wp:extent cx="5263515" cy="3336925"/>
            <wp:effectExtent l="0" t="0" r="13335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进入新增评标专家页面，输入专家名称进行搜索，</w:t>
      </w:r>
      <w:proofErr w:type="gramStart"/>
      <w:r>
        <w:rPr>
          <w:rFonts w:hint="eastAsia"/>
          <w:sz w:val="32"/>
          <w:szCs w:val="32"/>
        </w:rPr>
        <w:t>勾选相应</w:t>
      </w:r>
      <w:proofErr w:type="gramEnd"/>
      <w:r>
        <w:rPr>
          <w:rFonts w:hint="eastAsia"/>
          <w:sz w:val="32"/>
          <w:szCs w:val="32"/>
        </w:rPr>
        <w:t>的专家，点击确定选择。</w:t>
      </w:r>
    </w:p>
    <w:p w:rsidR="00406D52" w:rsidRDefault="00690BF2">
      <w:r>
        <w:rPr>
          <w:noProof/>
        </w:rPr>
        <w:drawing>
          <wp:inline distT="0" distB="0" distL="114300" distR="114300">
            <wp:extent cx="5269230" cy="3411220"/>
            <wp:effectExtent l="0" t="0" r="762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406D52">
      <w:pPr>
        <w:rPr>
          <w:sz w:val="32"/>
          <w:szCs w:val="32"/>
        </w:rPr>
      </w:pPr>
    </w:p>
    <w:p w:rsidR="00406D52" w:rsidRDefault="00406D52">
      <w:pPr>
        <w:rPr>
          <w:sz w:val="32"/>
          <w:szCs w:val="32"/>
        </w:rPr>
      </w:pP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选择好之后，核对专家开户名称、开户账号、开户银行，核对没问题后点击提交信息。</w:t>
      </w:r>
    </w:p>
    <w:p w:rsidR="00406D52" w:rsidRDefault="00690BF2">
      <w:r>
        <w:rPr>
          <w:noProof/>
        </w:rPr>
        <w:drawing>
          <wp:inline distT="0" distB="0" distL="114300" distR="114300">
            <wp:extent cx="5264150" cy="2701925"/>
            <wp:effectExtent l="0" t="0" r="12700" b="31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52" w:rsidRDefault="00690BF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在专家费用发放页面，选择左上角的“审核通过”，点击相对应项目后面的打印按钮进行专家费用发放表的打印。</w:t>
      </w:r>
    </w:p>
    <w:p w:rsidR="00406D52" w:rsidRDefault="00690BF2">
      <w:r>
        <w:rPr>
          <w:noProof/>
        </w:rPr>
        <w:drawing>
          <wp:inline distT="0" distB="0" distL="114300" distR="114300">
            <wp:extent cx="5332095" cy="2802255"/>
            <wp:effectExtent l="0" t="0" r="1905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D52" w:rsidSect="0040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CCA"/>
    <w:rsid w:val="00406D52"/>
    <w:rsid w:val="00547478"/>
    <w:rsid w:val="00690BF2"/>
    <w:rsid w:val="00A61CCA"/>
    <w:rsid w:val="00FC125F"/>
    <w:rsid w:val="179E13B4"/>
    <w:rsid w:val="1EC00370"/>
    <w:rsid w:val="39491E4E"/>
    <w:rsid w:val="5C7F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06D52"/>
    <w:rPr>
      <w:sz w:val="18"/>
      <w:szCs w:val="18"/>
    </w:rPr>
  </w:style>
  <w:style w:type="character" w:customStyle="1" w:styleId="Char">
    <w:name w:val="批注框文本 Char"/>
    <w:basedOn w:val="a0"/>
    <w:link w:val="a3"/>
    <w:rsid w:val="00406D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43</Characters>
  <Application>Microsoft Office Word</Application>
  <DocSecurity>4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</dc:creator>
  <cp:lastModifiedBy>admin</cp:lastModifiedBy>
  <cp:revision>2</cp:revision>
  <dcterms:created xsi:type="dcterms:W3CDTF">2019-07-04T07:21:00Z</dcterms:created>
  <dcterms:modified xsi:type="dcterms:W3CDTF">2019-07-04T07:21:00Z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