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0B5" w:rsidRPr="007460B5" w:rsidRDefault="007460B5" w:rsidP="007460B5">
      <w:pPr>
        <w:jc w:val="center"/>
        <w:rPr>
          <w:rFonts w:asciiTheme="majorEastAsia" w:eastAsiaTheme="majorEastAsia" w:hAnsiTheme="majorEastAsia"/>
          <w:b/>
          <w:sz w:val="36"/>
          <w:szCs w:val="36"/>
        </w:rPr>
      </w:pPr>
      <w:r w:rsidRPr="007460B5">
        <w:rPr>
          <w:rFonts w:asciiTheme="majorEastAsia" w:eastAsiaTheme="majorEastAsia" w:hAnsiTheme="majorEastAsia" w:hint="eastAsia"/>
          <w:b/>
          <w:sz w:val="36"/>
          <w:szCs w:val="36"/>
        </w:rPr>
        <w:t>玉树州公共资源交易中心赴兄弟单位考察学习</w:t>
      </w:r>
    </w:p>
    <w:p w:rsidR="007460B5" w:rsidRPr="007460B5" w:rsidRDefault="007460B5" w:rsidP="007460B5">
      <w:pPr>
        <w:rPr>
          <w:rFonts w:ascii="仿宋" w:eastAsia="仿宋" w:hAnsi="仿宋" w:hint="eastAsia"/>
          <w:sz w:val="32"/>
          <w:szCs w:val="32"/>
        </w:rPr>
      </w:pPr>
    </w:p>
    <w:p w:rsidR="007460B5" w:rsidRPr="007460B5" w:rsidRDefault="007460B5" w:rsidP="007460B5">
      <w:pPr>
        <w:ind w:firstLineChars="200" w:firstLine="640"/>
        <w:rPr>
          <w:rFonts w:ascii="仿宋" w:eastAsia="仿宋" w:hAnsi="仿宋"/>
          <w:sz w:val="32"/>
          <w:szCs w:val="32"/>
        </w:rPr>
      </w:pPr>
      <w:r w:rsidRPr="007460B5">
        <w:rPr>
          <w:rFonts w:ascii="仿宋" w:eastAsia="仿宋" w:hAnsi="仿宋" w:hint="eastAsia"/>
          <w:sz w:val="32"/>
          <w:szCs w:val="32"/>
        </w:rPr>
        <w:t>5</w:t>
      </w:r>
      <w:r w:rsidRPr="007460B5">
        <w:rPr>
          <w:rFonts w:ascii="仿宋" w:eastAsia="仿宋" w:hAnsi="仿宋"/>
          <w:sz w:val="32"/>
          <w:szCs w:val="32"/>
        </w:rPr>
        <w:t>月</w:t>
      </w:r>
      <w:r w:rsidRPr="007460B5">
        <w:rPr>
          <w:rFonts w:ascii="仿宋" w:eastAsia="仿宋" w:hAnsi="仿宋" w:hint="eastAsia"/>
          <w:sz w:val="32"/>
          <w:szCs w:val="32"/>
        </w:rPr>
        <w:t>16</w:t>
      </w:r>
      <w:r w:rsidRPr="007460B5">
        <w:rPr>
          <w:rFonts w:ascii="仿宋" w:eastAsia="仿宋" w:hAnsi="仿宋"/>
          <w:sz w:val="32"/>
          <w:szCs w:val="32"/>
        </w:rPr>
        <w:t>日</w:t>
      </w:r>
      <w:r w:rsidR="00822E3F">
        <w:rPr>
          <w:rFonts w:ascii="仿宋" w:eastAsia="仿宋" w:hAnsi="仿宋" w:hint="eastAsia"/>
          <w:sz w:val="32"/>
          <w:szCs w:val="32"/>
        </w:rPr>
        <w:t>至17日</w:t>
      </w:r>
      <w:r w:rsidRPr="007460B5">
        <w:rPr>
          <w:rFonts w:ascii="仿宋" w:eastAsia="仿宋" w:hAnsi="仿宋"/>
          <w:sz w:val="32"/>
          <w:szCs w:val="32"/>
        </w:rPr>
        <w:t>，</w:t>
      </w:r>
      <w:r>
        <w:rPr>
          <w:rFonts w:ascii="仿宋" w:eastAsia="仿宋" w:hAnsi="仿宋" w:hint="eastAsia"/>
          <w:sz w:val="32"/>
          <w:szCs w:val="32"/>
        </w:rPr>
        <w:t>玉树州行政服务和</w:t>
      </w:r>
      <w:r w:rsidRPr="007460B5">
        <w:rPr>
          <w:rFonts w:ascii="仿宋" w:eastAsia="仿宋" w:hAnsi="仿宋"/>
          <w:sz w:val="32"/>
          <w:szCs w:val="32"/>
        </w:rPr>
        <w:t>公共资源交易中心主任</w:t>
      </w:r>
      <w:r>
        <w:rPr>
          <w:rFonts w:ascii="仿宋" w:eastAsia="仿宋" w:hAnsi="仿宋" w:hint="eastAsia"/>
          <w:sz w:val="32"/>
          <w:szCs w:val="32"/>
        </w:rPr>
        <w:t>文登才仁</w:t>
      </w:r>
      <w:r w:rsidRPr="007460B5">
        <w:rPr>
          <w:rFonts w:ascii="仿宋" w:eastAsia="仿宋" w:hAnsi="仿宋"/>
          <w:sz w:val="32"/>
          <w:szCs w:val="32"/>
        </w:rPr>
        <w:t>率</w:t>
      </w:r>
      <w:r>
        <w:rPr>
          <w:rFonts w:ascii="仿宋" w:eastAsia="仿宋" w:hAnsi="仿宋" w:hint="eastAsia"/>
          <w:sz w:val="32"/>
          <w:szCs w:val="32"/>
        </w:rPr>
        <w:t>交易管理</w:t>
      </w:r>
      <w:r w:rsidRPr="007460B5">
        <w:rPr>
          <w:rFonts w:ascii="仿宋" w:eastAsia="仿宋" w:hAnsi="仿宋"/>
          <w:sz w:val="32"/>
          <w:szCs w:val="32"/>
        </w:rPr>
        <w:t>科一行4人，带着进一步推进公共资源交易</w:t>
      </w:r>
      <w:r w:rsidR="006E0E2C">
        <w:rPr>
          <w:rFonts w:ascii="仿宋" w:eastAsia="仿宋" w:hAnsi="仿宋" w:hint="eastAsia"/>
          <w:sz w:val="32"/>
          <w:szCs w:val="32"/>
        </w:rPr>
        <w:t>实体运作</w:t>
      </w:r>
      <w:r w:rsidRPr="007460B5">
        <w:rPr>
          <w:rFonts w:ascii="仿宋" w:eastAsia="仿宋" w:hAnsi="仿宋"/>
          <w:sz w:val="32"/>
          <w:szCs w:val="32"/>
        </w:rPr>
        <w:t>、</w:t>
      </w:r>
      <w:r w:rsidR="006E0E2C">
        <w:rPr>
          <w:rFonts w:ascii="仿宋" w:eastAsia="仿宋" w:hAnsi="仿宋" w:hint="eastAsia"/>
          <w:sz w:val="32"/>
          <w:szCs w:val="32"/>
        </w:rPr>
        <w:t>构建公共资源</w:t>
      </w:r>
      <w:r w:rsidRPr="007460B5">
        <w:rPr>
          <w:rFonts w:ascii="仿宋" w:eastAsia="仿宋" w:hAnsi="仿宋"/>
          <w:sz w:val="32"/>
          <w:szCs w:val="32"/>
        </w:rPr>
        <w:t>交易服务</w:t>
      </w:r>
      <w:r w:rsidR="006E0E2C">
        <w:rPr>
          <w:rFonts w:ascii="仿宋" w:eastAsia="仿宋" w:hAnsi="仿宋" w:hint="eastAsia"/>
          <w:sz w:val="32"/>
          <w:szCs w:val="32"/>
        </w:rPr>
        <w:t>体系</w:t>
      </w:r>
      <w:r w:rsidR="006E0E2C">
        <w:rPr>
          <w:rFonts w:ascii="仿宋" w:eastAsia="仿宋" w:hAnsi="仿宋"/>
          <w:sz w:val="32"/>
          <w:szCs w:val="32"/>
        </w:rPr>
        <w:t>及</w:t>
      </w:r>
      <w:r w:rsidRPr="007460B5">
        <w:rPr>
          <w:rFonts w:ascii="仿宋" w:eastAsia="仿宋" w:hAnsi="仿宋"/>
          <w:sz w:val="32"/>
          <w:szCs w:val="32"/>
        </w:rPr>
        <w:t>中心管理等调研课题，赴</w:t>
      </w:r>
      <w:r w:rsidR="006E0E2C">
        <w:rPr>
          <w:rFonts w:ascii="仿宋" w:eastAsia="仿宋" w:hAnsi="仿宋" w:hint="eastAsia"/>
          <w:sz w:val="32"/>
          <w:szCs w:val="32"/>
        </w:rPr>
        <w:t>海南州、海北州行政服务和</w:t>
      </w:r>
      <w:r w:rsidRPr="007460B5">
        <w:rPr>
          <w:rFonts w:ascii="仿宋" w:eastAsia="仿宋" w:hAnsi="仿宋"/>
          <w:sz w:val="32"/>
          <w:szCs w:val="32"/>
        </w:rPr>
        <w:t>公共资源交易中心考察学习。</w:t>
      </w:r>
    </w:p>
    <w:p w:rsidR="007460B5" w:rsidRPr="007460B5" w:rsidRDefault="006E0E2C" w:rsidP="006E0E2C">
      <w:pPr>
        <w:ind w:firstLineChars="200" w:firstLine="640"/>
        <w:rPr>
          <w:rFonts w:ascii="仿宋" w:eastAsia="仿宋" w:hAnsi="仿宋"/>
          <w:sz w:val="32"/>
          <w:szCs w:val="32"/>
        </w:rPr>
      </w:pPr>
      <w:r>
        <w:rPr>
          <w:rFonts w:ascii="仿宋" w:eastAsia="仿宋" w:hAnsi="仿宋" w:hint="eastAsia"/>
          <w:sz w:val="32"/>
          <w:szCs w:val="32"/>
        </w:rPr>
        <w:t>考察组</w:t>
      </w:r>
      <w:r w:rsidR="007460B5" w:rsidRPr="007460B5">
        <w:rPr>
          <w:rFonts w:ascii="仿宋" w:eastAsia="仿宋" w:hAnsi="仿宋" w:hint="eastAsia"/>
          <w:sz w:val="32"/>
          <w:szCs w:val="32"/>
        </w:rPr>
        <w:t>一行</w:t>
      </w:r>
      <w:r>
        <w:rPr>
          <w:rFonts w:ascii="仿宋" w:eastAsia="仿宋" w:hAnsi="仿宋" w:hint="eastAsia"/>
          <w:sz w:val="32"/>
          <w:szCs w:val="32"/>
        </w:rPr>
        <w:t>分别</w:t>
      </w:r>
      <w:r w:rsidR="007460B5" w:rsidRPr="007460B5">
        <w:rPr>
          <w:rFonts w:ascii="仿宋" w:eastAsia="仿宋" w:hAnsi="仿宋" w:hint="eastAsia"/>
          <w:sz w:val="32"/>
          <w:szCs w:val="32"/>
        </w:rPr>
        <w:t>参观了</w:t>
      </w:r>
      <w:r>
        <w:rPr>
          <w:rFonts w:ascii="仿宋" w:eastAsia="仿宋" w:hAnsi="仿宋" w:hint="eastAsia"/>
          <w:sz w:val="32"/>
          <w:szCs w:val="32"/>
        </w:rPr>
        <w:t>两地的交易受理大厅、开标区、专家抽取室、监控室、评标区等场所，并召开了工作座谈会，</w:t>
      </w:r>
      <w:r w:rsidR="007460B5" w:rsidRPr="007460B5">
        <w:rPr>
          <w:rFonts w:ascii="仿宋" w:eastAsia="仿宋" w:hAnsi="仿宋" w:hint="eastAsia"/>
          <w:sz w:val="32"/>
          <w:szCs w:val="32"/>
        </w:rPr>
        <w:t>会上，</w:t>
      </w:r>
      <w:r>
        <w:rPr>
          <w:rFonts w:ascii="仿宋" w:eastAsia="仿宋" w:hAnsi="仿宋" w:hint="eastAsia"/>
          <w:sz w:val="32"/>
          <w:szCs w:val="32"/>
        </w:rPr>
        <w:t>海南、海北州中心领导分别介绍了本地区</w:t>
      </w:r>
      <w:r w:rsidR="007460B5" w:rsidRPr="007460B5">
        <w:rPr>
          <w:rFonts w:ascii="仿宋" w:eastAsia="仿宋" w:hAnsi="仿宋" w:hint="eastAsia"/>
          <w:sz w:val="32"/>
          <w:szCs w:val="32"/>
        </w:rPr>
        <w:t>公共资源交易中心基本情况，并就</w:t>
      </w:r>
      <w:r>
        <w:rPr>
          <w:rFonts w:ascii="仿宋" w:eastAsia="仿宋" w:hAnsi="仿宋" w:hint="eastAsia"/>
          <w:sz w:val="32"/>
          <w:szCs w:val="32"/>
        </w:rPr>
        <w:t>公共资源交易工作开展进程</w:t>
      </w:r>
      <w:r w:rsidR="007460B5" w:rsidRPr="007460B5">
        <w:rPr>
          <w:rFonts w:ascii="仿宋" w:eastAsia="仿宋" w:hAnsi="仿宋" w:hint="eastAsia"/>
          <w:sz w:val="32"/>
          <w:szCs w:val="32"/>
        </w:rPr>
        <w:t>、</w:t>
      </w:r>
      <w:r>
        <w:rPr>
          <w:rFonts w:ascii="仿宋" w:eastAsia="仿宋" w:hAnsi="仿宋" w:hint="eastAsia"/>
          <w:sz w:val="32"/>
          <w:szCs w:val="32"/>
        </w:rPr>
        <w:t>网上场地预约</w:t>
      </w:r>
      <w:r w:rsidR="007460B5" w:rsidRPr="007460B5">
        <w:rPr>
          <w:rFonts w:ascii="仿宋" w:eastAsia="仿宋" w:hAnsi="仿宋" w:hint="eastAsia"/>
          <w:sz w:val="32"/>
          <w:szCs w:val="32"/>
        </w:rPr>
        <w:t>及</w:t>
      </w:r>
      <w:r>
        <w:rPr>
          <w:rFonts w:ascii="仿宋" w:eastAsia="仿宋" w:hAnsi="仿宋" w:hint="eastAsia"/>
          <w:sz w:val="32"/>
          <w:szCs w:val="32"/>
        </w:rPr>
        <w:t>标前管理系统</w:t>
      </w:r>
      <w:r w:rsidR="007460B5" w:rsidRPr="007460B5">
        <w:rPr>
          <w:rFonts w:ascii="仿宋" w:eastAsia="仿宋" w:hAnsi="仿宋" w:hint="eastAsia"/>
          <w:sz w:val="32"/>
          <w:szCs w:val="32"/>
        </w:rPr>
        <w:t>、国有产权交易流程及出台的相关文件、</w:t>
      </w:r>
      <w:r>
        <w:rPr>
          <w:rFonts w:ascii="仿宋" w:eastAsia="仿宋" w:hAnsi="仿宋" w:hint="eastAsia"/>
          <w:sz w:val="32"/>
          <w:szCs w:val="32"/>
        </w:rPr>
        <w:t>成立公共资源交易服务公司</w:t>
      </w:r>
      <w:r w:rsidR="007460B5" w:rsidRPr="007460B5">
        <w:rPr>
          <w:rFonts w:ascii="仿宋" w:eastAsia="仿宋" w:hAnsi="仿宋" w:hint="eastAsia"/>
          <w:sz w:val="32"/>
          <w:szCs w:val="32"/>
        </w:rPr>
        <w:t>及出台的相关文件</w:t>
      </w:r>
      <w:r w:rsidR="00822E3F">
        <w:rPr>
          <w:rFonts w:ascii="仿宋" w:eastAsia="仿宋" w:hAnsi="仿宋" w:hint="eastAsia"/>
          <w:sz w:val="32"/>
          <w:szCs w:val="32"/>
        </w:rPr>
        <w:t>、政银合作</w:t>
      </w:r>
      <w:r w:rsidR="007460B5" w:rsidRPr="007460B5">
        <w:rPr>
          <w:rFonts w:ascii="仿宋" w:eastAsia="仿宋" w:hAnsi="仿宋" w:hint="eastAsia"/>
          <w:sz w:val="32"/>
          <w:szCs w:val="32"/>
        </w:rPr>
        <w:t>等</w:t>
      </w:r>
      <w:r w:rsidR="00822E3F">
        <w:rPr>
          <w:rFonts w:ascii="仿宋" w:eastAsia="仿宋" w:hAnsi="仿宋" w:hint="eastAsia"/>
          <w:sz w:val="32"/>
          <w:szCs w:val="32"/>
        </w:rPr>
        <w:t>方面的</w:t>
      </w:r>
      <w:r w:rsidR="007460B5" w:rsidRPr="007460B5">
        <w:rPr>
          <w:rFonts w:ascii="仿宋" w:eastAsia="仿宋" w:hAnsi="仿宋" w:hint="eastAsia"/>
          <w:sz w:val="32"/>
          <w:szCs w:val="32"/>
        </w:rPr>
        <w:t>情况，与</w:t>
      </w:r>
      <w:r>
        <w:rPr>
          <w:rFonts w:ascii="仿宋" w:eastAsia="仿宋" w:hAnsi="仿宋" w:hint="eastAsia"/>
          <w:sz w:val="32"/>
          <w:szCs w:val="32"/>
        </w:rPr>
        <w:t>我</w:t>
      </w:r>
      <w:r w:rsidR="007460B5" w:rsidRPr="007460B5">
        <w:rPr>
          <w:rFonts w:ascii="仿宋" w:eastAsia="仿宋" w:hAnsi="仿宋" w:hint="eastAsia"/>
          <w:sz w:val="32"/>
          <w:szCs w:val="32"/>
        </w:rPr>
        <w:t>中心进行了交流</w:t>
      </w:r>
      <w:r w:rsidR="009E66CD">
        <w:rPr>
          <w:rFonts w:ascii="仿宋" w:eastAsia="仿宋" w:hAnsi="仿宋" w:hint="eastAsia"/>
          <w:sz w:val="32"/>
          <w:szCs w:val="32"/>
        </w:rPr>
        <w:t>学习</w:t>
      </w:r>
      <w:r w:rsidR="007460B5" w:rsidRPr="007460B5">
        <w:rPr>
          <w:rFonts w:ascii="仿宋" w:eastAsia="仿宋" w:hAnsi="仿宋" w:hint="eastAsia"/>
          <w:sz w:val="32"/>
          <w:szCs w:val="32"/>
        </w:rPr>
        <w:t>。</w:t>
      </w:r>
      <w:r w:rsidR="009E66CD">
        <w:rPr>
          <w:rFonts w:ascii="仿宋" w:eastAsia="仿宋" w:hAnsi="仿宋"/>
          <w:sz w:val="32"/>
          <w:szCs w:val="32"/>
        </w:rPr>
        <w:t>双方共同探讨了整合职能职责、中心</w:t>
      </w:r>
      <w:r w:rsidR="007460B5" w:rsidRPr="007460B5">
        <w:rPr>
          <w:rFonts w:ascii="仿宋" w:eastAsia="仿宋" w:hAnsi="仿宋"/>
          <w:sz w:val="32"/>
          <w:szCs w:val="32"/>
        </w:rPr>
        <w:t>管理、统一交易规则、统一流程标准及强化中介机构管理等方面的相关做法及经验。</w:t>
      </w:r>
    </w:p>
    <w:p w:rsidR="009E66CD" w:rsidRPr="007460B5" w:rsidRDefault="009E66CD" w:rsidP="009E66CD">
      <w:pPr>
        <w:ind w:firstLineChars="200" w:firstLine="640"/>
        <w:rPr>
          <w:rFonts w:ascii="仿宋" w:eastAsia="仿宋" w:hAnsi="仿宋"/>
          <w:sz w:val="32"/>
          <w:szCs w:val="32"/>
        </w:rPr>
      </w:pPr>
      <w:r w:rsidRPr="007460B5">
        <w:rPr>
          <w:rFonts w:ascii="仿宋" w:eastAsia="仿宋" w:hAnsi="仿宋" w:hint="eastAsia"/>
          <w:sz w:val="32"/>
          <w:szCs w:val="32"/>
        </w:rPr>
        <w:t>通过</w:t>
      </w:r>
      <w:r>
        <w:rPr>
          <w:rFonts w:ascii="仿宋" w:eastAsia="仿宋" w:hAnsi="仿宋" w:hint="eastAsia"/>
          <w:sz w:val="32"/>
          <w:szCs w:val="32"/>
        </w:rPr>
        <w:t>此次</w:t>
      </w:r>
      <w:r w:rsidRPr="007460B5">
        <w:rPr>
          <w:rFonts w:ascii="仿宋" w:eastAsia="仿宋" w:hAnsi="仿宋" w:hint="eastAsia"/>
          <w:sz w:val="32"/>
          <w:szCs w:val="32"/>
        </w:rPr>
        <w:t>实地考察</w:t>
      </w:r>
      <w:r>
        <w:rPr>
          <w:rFonts w:ascii="仿宋" w:eastAsia="仿宋" w:hAnsi="仿宋" w:hint="eastAsia"/>
          <w:sz w:val="32"/>
          <w:szCs w:val="32"/>
        </w:rPr>
        <w:t>学习，考察组成员深切体会到此次考察学习对我州公共资源交易工作的开展启发很大，收获颇丰，纷纷表示兄弟单位在交易服务</w:t>
      </w:r>
      <w:r w:rsidRPr="007460B5">
        <w:rPr>
          <w:rFonts w:ascii="仿宋" w:eastAsia="仿宋" w:hAnsi="仿宋" w:hint="eastAsia"/>
          <w:sz w:val="32"/>
          <w:szCs w:val="32"/>
        </w:rPr>
        <w:t>体系建设、标</w:t>
      </w:r>
      <w:r>
        <w:rPr>
          <w:rFonts w:ascii="仿宋" w:eastAsia="仿宋" w:hAnsi="仿宋" w:hint="eastAsia"/>
          <w:sz w:val="32"/>
          <w:szCs w:val="32"/>
        </w:rPr>
        <w:t>前标</w:t>
      </w:r>
      <w:r w:rsidRPr="007460B5">
        <w:rPr>
          <w:rFonts w:ascii="仿宋" w:eastAsia="仿宋" w:hAnsi="仿宋" w:hint="eastAsia"/>
          <w:sz w:val="32"/>
          <w:szCs w:val="32"/>
        </w:rPr>
        <w:t>后监管</w:t>
      </w:r>
      <w:r>
        <w:rPr>
          <w:rFonts w:ascii="仿宋" w:eastAsia="仿宋" w:hAnsi="仿宋" w:hint="eastAsia"/>
          <w:sz w:val="32"/>
          <w:szCs w:val="32"/>
        </w:rPr>
        <w:t>、政银合作等方面的成功经验值得我中心</w:t>
      </w:r>
      <w:r w:rsidRPr="007460B5">
        <w:rPr>
          <w:rFonts w:ascii="仿宋" w:eastAsia="仿宋" w:hAnsi="仿宋" w:hint="eastAsia"/>
          <w:sz w:val="32"/>
          <w:szCs w:val="32"/>
        </w:rPr>
        <w:t>认真借鉴学习，</w:t>
      </w:r>
      <w:r>
        <w:rPr>
          <w:rFonts w:ascii="仿宋" w:eastAsia="仿宋" w:hAnsi="仿宋" w:hint="eastAsia"/>
          <w:sz w:val="32"/>
          <w:szCs w:val="32"/>
        </w:rPr>
        <w:t>文登才仁主任</w:t>
      </w:r>
      <w:r>
        <w:rPr>
          <w:rFonts w:ascii="仿宋" w:eastAsia="仿宋" w:hAnsi="仿宋"/>
          <w:sz w:val="32"/>
          <w:szCs w:val="32"/>
        </w:rPr>
        <w:t>要求考察组的同志，一定要将</w:t>
      </w:r>
      <w:r>
        <w:rPr>
          <w:rFonts w:ascii="仿宋" w:eastAsia="仿宋" w:hAnsi="仿宋" w:hint="eastAsia"/>
          <w:sz w:val="32"/>
          <w:szCs w:val="32"/>
        </w:rPr>
        <w:t>兄弟单位的</w:t>
      </w:r>
      <w:r w:rsidRPr="007460B5">
        <w:rPr>
          <w:rFonts w:ascii="仿宋" w:eastAsia="仿宋" w:hAnsi="仿宋"/>
          <w:sz w:val="32"/>
          <w:szCs w:val="32"/>
        </w:rPr>
        <w:t>成功之“经”全部取回，</w:t>
      </w:r>
      <w:r>
        <w:rPr>
          <w:rFonts w:ascii="仿宋" w:eastAsia="仿宋" w:hAnsi="仿宋"/>
          <w:sz w:val="32"/>
          <w:szCs w:val="32"/>
        </w:rPr>
        <w:t>结合</w:t>
      </w:r>
      <w:r>
        <w:rPr>
          <w:rFonts w:ascii="仿宋" w:eastAsia="仿宋" w:hAnsi="仿宋" w:hint="eastAsia"/>
          <w:sz w:val="32"/>
          <w:szCs w:val="32"/>
        </w:rPr>
        <w:t>玉树</w:t>
      </w:r>
      <w:r w:rsidRPr="007460B5">
        <w:rPr>
          <w:rFonts w:ascii="仿宋" w:eastAsia="仿宋" w:hAnsi="仿宋"/>
          <w:sz w:val="32"/>
          <w:szCs w:val="32"/>
        </w:rPr>
        <w:t>实际</w:t>
      </w:r>
      <w:r>
        <w:rPr>
          <w:rFonts w:ascii="仿宋" w:eastAsia="仿宋" w:hAnsi="仿宋" w:hint="eastAsia"/>
          <w:sz w:val="32"/>
          <w:szCs w:val="32"/>
        </w:rPr>
        <w:t>，</w:t>
      </w:r>
      <w:r>
        <w:rPr>
          <w:rFonts w:ascii="仿宋" w:eastAsia="仿宋" w:hAnsi="仿宋"/>
          <w:sz w:val="32"/>
          <w:szCs w:val="32"/>
        </w:rPr>
        <w:t>融会贯通真落实、真提升，以锐</w:t>
      </w:r>
      <w:r>
        <w:rPr>
          <w:rFonts w:ascii="仿宋" w:eastAsia="仿宋" w:hAnsi="仿宋"/>
          <w:sz w:val="32"/>
          <w:szCs w:val="32"/>
        </w:rPr>
        <w:lastRenderedPageBreak/>
        <w:t>意进取的精神</w:t>
      </w:r>
      <w:r>
        <w:rPr>
          <w:rFonts w:ascii="仿宋" w:eastAsia="仿宋" w:hAnsi="仿宋" w:hint="eastAsia"/>
          <w:sz w:val="32"/>
          <w:szCs w:val="32"/>
        </w:rPr>
        <w:t>抓紧落实玉树州</w:t>
      </w:r>
      <w:r w:rsidRPr="007460B5">
        <w:rPr>
          <w:rFonts w:ascii="仿宋" w:eastAsia="仿宋" w:hAnsi="仿宋"/>
          <w:sz w:val="32"/>
          <w:szCs w:val="32"/>
        </w:rPr>
        <w:t>公共资源交易</w:t>
      </w:r>
      <w:r>
        <w:rPr>
          <w:rFonts w:ascii="仿宋" w:eastAsia="仿宋" w:hAnsi="仿宋" w:hint="eastAsia"/>
          <w:sz w:val="32"/>
          <w:szCs w:val="32"/>
        </w:rPr>
        <w:t>体系建设进度</w:t>
      </w:r>
      <w:r w:rsidRPr="007460B5">
        <w:rPr>
          <w:rFonts w:ascii="仿宋" w:eastAsia="仿宋" w:hAnsi="仿宋"/>
          <w:sz w:val="32"/>
          <w:szCs w:val="32"/>
        </w:rPr>
        <w:t>，</w:t>
      </w:r>
      <w:r w:rsidRPr="007460B5">
        <w:rPr>
          <w:rFonts w:ascii="仿宋" w:eastAsia="仿宋" w:hAnsi="仿宋" w:hint="eastAsia"/>
          <w:sz w:val="32"/>
          <w:szCs w:val="32"/>
        </w:rPr>
        <w:t>并希望今后能够多走出去，学习兄弟单位在</w:t>
      </w:r>
      <w:r>
        <w:rPr>
          <w:rFonts w:ascii="仿宋" w:eastAsia="仿宋" w:hAnsi="仿宋" w:hint="eastAsia"/>
          <w:sz w:val="32"/>
          <w:szCs w:val="32"/>
        </w:rPr>
        <w:t>公共资源</w:t>
      </w:r>
      <w:r w:rsidRPr="007460B5">
        <w:rPr>
          <w:rFonts w:ascii="仿宋" w:eastAsia="仿宋" w:hAnsi="仿宋" w:hint="eastAsia"/>
          <w:sz w:val="32"/>
          <w:szCs w:val="32"/>
        </w:rPr>
        <w:t>工作中的好经验、好做法，促进我</w:t>
      </w:r>
      <w:r>
        <w:rPr>
          <w:rFonts w:ascii="仿宋" w:eastAsia="仿宋" w:hAnsi="仿宋" w:hint="eastAsia"/>
          <w:sz w:val="32"/>
          <w:szCs w:val="32"/>
        </w:rPr>
        <w:t>州</w:t>
      </w:r>
      <w:r w:rsidRPr="007460B5">
        <w:rPr>
          <w:rFonts w:ascii="仿宋" w:eastAsia="仿宋" w:hAnsi="仿宋" w:hint="eastAsia"/>
          <w:sz w:val="32"/>
          <w:szCs w:val="32"/>
        </w:rPr>
        <w:t>公共资源交易工作又好又快发展。</w:t>
      </w:r>
    </w:p>
    <w:p w:rsidR="009E66CD" w:rsidRPr="007460B5" w:rsidRDefault="009E66CD">
      <w:pPr>
        <w:ind w:firstLineChars="200" w:firstLine="640"/>
        <w:rPr>
          <w:rFonts w:ascii="仿宋" w:eastAsia="仿宋" w:hAnsi="仿宋"/>
          <w:sz w:val="32"/>
          <w:szCs w:val="32"/>
        </w:rPr>
      </w:pPr>
    </w:p>
    <w:sectPr w:rsidR="009E66CD" w:rsidRPr="007460B5" w:rsidSect="004E25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60B5"/>
    <w:rsid w:val="0008645E"/>
    <w:rsid w:val="004E259F"/>
    <w:rsid w:val="006E0E2C"/>
    <w:rsid w:val="007460B5"/>
    <w:rsid w:val="00822E3F"/>
    <w:rsid w:val="009E66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59F"/>
    <w:pPr>
      <w:widowControl w:val="0"/>
      <w:jc w:val="both"/>
    </w:pPr>
  </w:style>
  <w:style w:type="paragraph" w:styleId="1">
    <w:name w:val="heading 1"/>
    <w:basedOn w:val="a"/>
    <w:link w:val="1Char"/>
    <w:uiPriority w:val="9"/>
    <w:qFormat/>
    <w:rsid w:val="007460B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0B5"/>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7460B5"/>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898443754">
      <w:bodyDiv w:val="1"/>
      <w:marLeft w:val="0"/>
      <w:marRight w:val="0"/>
      <w:marTop w:val="0"/>
      <w:marBottom w:val="0"/>
      <w:divBdr>
        <w:top w:val="none" w:sz="0" w:space="0" w:color="auto"/>
        <w:left w:val="none" w:sz="0" w:space="0" w:color="auto"/>
        <w:bottom w:val="none" w:sz="0" w:space="0" w:color="auto"/>
        <w:right w:val="none" w:sz="0" w:space="0" w:color="auto"/>
      </w:divBdr>
    </w:div>
    <w:div w:id="174044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2018-05-25T03:08:00Z</dcterms:created>
  <dcterms:modified xsi:type="dcterms:W3CDTF">2018-05-25T03:39:00Z</dcterms:modified>
</cp:coreProperties>
</file>