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仿宋" w:cs="Times New Roman"/>
          <w:sz w:val="32"/>
          <w:szCs w:val="32"/>
        </w:rPr>
      </w:pPr>
    </w:p>
    <w:p>
      <w:pPr>
        <w:jc w:val="center"/>
        <w:rPr>
          <w:rFonts w:hint="eastAsia" w:ascii="方正小标宋简体" w:eastAsia="方正小标宋简体"/>
          <w:color w:val="FF0000"/>
          <w:sz w:val="138"/>
          <w:szCs w:val="138"/>
        </w:rPr>
      </w:pPr>
      <w:r>
        <w:rPr>
          <w:rFonts w:hint="eastAsia" w:ascii="方正小标宋简体" w:eastAsia="方正小标宋简体"/>
          <w:color w:val="FF0000"/>
          <w:sz w:val="138"/>
          <w:szCs w:val="138"/>
        </w:rPr>
        <w:t>简    报</w:t>
      </w:r>
    </w:p>
    <w:p>
      <w:pPr>
        <w:jc w:val="center"/>
        <w:rPr>
          <w:rFonts w:hint="default" w:ascii="Times New Roman" w:hAnsi="Times New Roman" w:eastAsia="方正仿宋" w:cs="Times New Roman"/>
          <w:sz w:val="32"/>
          <w:szCs w:val="32"/>
        </w:rPr>
      </w:pPr>
      <w:r>
        <w:rPr>
          <w:rFonts w:hint="default" w:ascii="Times New Roman" w:hAnsi="Times New Roman" w:eastAsia="方正仿宋" w:cs="Times New Roman"/>
          <w:sz w:val="32"/>
          <w:szCs w:val="32"/>
        </w:rPr>
        <w:t>第</w:t>
      </w:r>
      <w:r>
        <w:rPr>
          <w:rFonts w:hint="eastAsia" w:ascii="Times New Roman" w:hAnsi="Times New Roman" w:eastAsia="方正仿宋" w:cs="Times New Roman"/>
          <w:sz w:val="32"/>
          <w:szCs w:val="32"/>
          <w:lang w:val="en-US" w:eastAsia="zh-CN"/>
        </w:rPr>
        <w:t>6</w:t>
      </w:r>
      <w:r>
        <w:rPr>
          <w:rFonts w:hint="default" w:ascii="Times New Roman" w:hAnsi="Times New Roman" w:eastAsia="方正仿宋" w:cs="Times New Roman"/>
          <w:sz w:val="32"/>
          <w:szCs w:val="32"/>
        </w:rPr>
        <w:t>期</w:t>
      </w:r>
    </w:p>
    <w:p>
      <w:pPr>
        <w:jc w:val="center"/>
        <w:rPr>
          <w:rFonts w:hint="default" w:ascii="Times New Roman" w:hAnsi="Times New Roman" w:eastAsia="方正仿宋" w:cs="Times New Roman"/>
          <w:sz w:val="32"/>
          <w:szCs w:val="32"/>
        </w:rPr>
      </w:pPr>
      <w:r>
        <w:rPr>
          <w:rFonts w:hint="default" w:ascii="Times New Roman" w:hAnsi="Times New Roman" w:eastAsia="方正仿宋" w:cs="Times New Roman"/>
          <w:sz w:val="32"/>
          <w:szCs w:val="32"/>
        </w:rPr>
        <w:t>201</w:t>
      </w:r>
      <w:r>
        <w:rPr>
          <w:rFonts w:hint="default" w:ascii="Times New Roman" w:hAnsi="Times New Roman" w:eastAsia="方正仿宋" w:cs="Times New Roman"/>
          <w:sz w:val="32"/>
          <w:szCs w:val="32"/>
          <w:lang w:val="en-US" w:eastAsia="zh-CN"/>
        </w:rPr>
        <w:t>8</w:t>
      </w:r>
      <w:r>
        <w:rPr>
          <w:rFonts w:hint="default" w:ascii="Times New Roman" w:hAnsi="Times New Roman" w:eastAsia="方正仿宋" w:cs="Times New Roman"/>
          <w:sz w:val="32"/>
          <w:szCs w:val="32"/>
        </w:rPr>
        <w:t>年</w:t>
      </w:r>
      <w:r>
        <w:rPr>
          <w:rFonts w:hint="eastAsia" w:ascii="Times New Roman" w:hAnsi="Times New Roman" w:eastAsia="方正仿宋" w:cs="Times New Roman"/>
          <w:sz w:val="32"/>
          <w:szCs w:val="32"/>
          <w:lang w:val="en-US" w:eastAsia="zh-CN"/>
        </w:rPr>
        <w:t>4</w:t>
      </w:r>
      <w:r>
        <w:rPr>
          <w:rFonts w:hint="default" w:ascii="Times New Roman" w:hAnsi="Times New Roman" w:eastAsia="方正仿宋" w:cs="Times New Roman"/>
          <w:sz w:val="32"/>
          <w:szCs w:val="32"/>
        </w:rPr>
        <w:t>月</w:t>
      </w:r>
      <w:r>
        <w:rPr>
          <w:rFonts w:hint="eastAsia" w:ascii="Times New Roman" w:hAnsi="Times New Roman" w:eastAsia="方正仿宋" w:cs="Times New Roman"/>
          <w:sz w:val="32"/>
          <w:szCs w:val="32"/>
          <w:lang w:val="en-US" w:eastAsia="zh-CN"/>
        </w:rPr>
        <w:t>27</w:t>
      </w:r>
      <w:r>
        <w:rPr>
          <w:rFonts w:hint="default" w:ascii="Times New Roman" w:hAnsi="Times New Roman" w:eastAsia="方正仿宋" w:cs="Times New Roman"/>
          <w:sz w:val="32"/>
          <w:szCs w:val="32"/>
        </w:rPr>
        <w:t>日</w:t>
      </w:r>
    </w:p>
    <w:p>
      <w:pPr>
        <w:spacing w:line="400" w:lineRule="exact"/>
        <w:jc w:val="center"/>
        <w:rPr>
          <w:rFonts w:hint="default" w:ascii="Times New Roman" w:hAnsi="Times New Roman" w:eastAsia="方正仿宋" w:cs="Times New Roman"/>
          <w:sz w:val="32"/>
          <w:szCs w:val="32"/>
        </w:rPr>
      </w:pPr>
    </w:p>
    <w:p>
      <w:pPr>
        <w:jc w:val="left"/>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mc:AlternateContent>
          <mc:Choice Requires="wps">
            <w:drawing>
              <wp:anchor distT="0" distB="0" distL="114300" distR="114300" simplePos="0" relativeHeight="251658240" behindDoc="0" locked="0" layoutInCell="1" allowOverlap="1">
                <wp:simplePos x="0" y="0"/>
                <wp:positionH relativeFrom="column">
                  <wp:posOffset>-144780</wp:posOffset>
                </wp:positionH>
                <wp:positionV relativeFrom="paragraph">
                  <wp:posOffset>344170</wp:posOffset>
                </wp:positionV>
                <wp:extent cx="5524500" cy="0"/>
                <wp:effectExtent l="0" t="19050" r="0" b="19050"/>
                <wp:wrapNone/>
                <wp:docPr id="1" name="自选图形 2"/>
                <wp:cNvGraphicFramePr/>
                <a:graphic xmlns:a="http://schemas.openxmlformats.org/drawingml/2006/main">
                  <a:graphicData uri="http://schemas.microsoft.com/office/word/2010/wordprocessingShape">
                    <wps:wsp>
                      <wps:cNvCnPr/>
                      <wps:spPr>
                        <a:xfrm>
                          <a:off x="0" y="0"/>
                          <a:ext cx="5524500" cy="0"/>
                        </a:xfrm>
                        <a:prstGeom prst="straightConnector1">
                          <a:avLst/>
                        </a:prstGeom>
                        <a:ln w="38100" cap="flat" cmpd="sng">
                          <a:solidFill>
                            <a:srgbClr val="FF0000"/>
                          </a:solidFill>
                          <a:prstDash val="solid"/>
                          <a:headEnd type="none" w="med" len="med"/>
                          <a:tailEnd type="none" w="med" len="med"/>
                        </a:ln>
                        <a:effectLst/>
                      </wps:spPr>
                      <wps:bodyPr/>
                    </wps:wsp>
                  </a:graphicData>
                </a:graphic>
              </wp:anchor>
            </w:drawing>
          </mc:Choice>
          <mc:Fallback>
            <w:pict>
              <v:shape id="自选图形 2" o:spid="_x0000_s1026" o:spt="32" type="#_x0000_t32" style="position:absolute;left:0pt;margin-left:-11.4pt;margin-top:27.1pt;height:0pt;width:435pt;z-index:251658240;mso-width-relative:page;mso-height-relative:page;" filled="f" stroked="t" coordsize="21600,21600" o:gfxdata="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cvYlddgAAAAJAQAA&#10;DwAAAAAAAAABACAAAAAiAAAAZHJzL2Rvd25yZXYueG1sUEsBAhQAFAAAAAgAh07iQCXKfyjgAQAA&#10;pAMAAA4AAAAAAAAAAQAgAAAAJwEAAGRycy9lMm9Eb2MueG1sUEsFBgAAAAAGAAYAWQEAAHkFAAAA&#10;AA==&#10;">
                <v:fill on="f" focussize="0,0"/>
                <v:stroke weight="3pt" color="#FF0000" joinstyle="round"/>
                <v:imagedata o:title=""/>
                <o:lock v:ext="edit" aspectratio="f"/>
              </v:shape>
            </w:pict>
          </mc:Fallback>
        </mc:AlternateContent>
      </w:r>
      <w:r>
        <w:rPr>
          <w:rFonts w:hint="default" w:ascii="Times New Roman" w:hAnsi="Times New Roman" w:eastAsia="方正仿宋" w:cs="Times New Roman"/>
          <w:w w:val="95"/>
          <w:sz w:val="32"/>
          <w:szCs w:val="32"/>
        </w:rPr>
        <w:t>玉树州行政服务和公共资源交易中心编       签发：</w:t>
      </w:r>
      <w:r>
        <w:rPr>
          <w:rFonts w:hint="eastAsia" w:ascii="Times New Roman" w:hAnsi="Times New Roman" w:eastAsia="方正仿宋" w:cs="Times New Roman"/>
          <w:w w:val="95"/>
          <w:sz w:val="32"/>
          <w:szCs w:val="32"/>
          <w:lang w:eastAsia="zh-CN"/>
        </w:rPr>
        <w:t>文登才仁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lang w:val="en-US" w:eastAsia="zh-CN"/>
        </w:rPr>
      </w:pPr>
    </w:p>
    <w:p>
      <w:pPr>
        <w:numPr>
          <w:ilvl w:val="0"/>
          <w:numId w:val="0"/>
        </w:numPr>
        <w:ind w:firstLine="880" w:firstLineChars="200"/>
        <w:jc w:val="center"/>
        <w:rPr>
          <w:rFonts w:hint="default" w:ascii="Times New Roman" w:hAnsi="Times New Roman" w:eastAsia="方正小标宋简体" w:cs="Times New Roman"/>
          <w:b w:val="0"/>
          <w:i w:val="0"/>
          <w:snapToGrid/>
          <w:color w:val="auto"/>
          <w:sz w:val="44"/>
          <w:szCs w:val="44"/>
          <w:shd w:val="clear" w:color="auto" w:fill="FFFFFF"/>
          <w:lang w:eastAsia="zh-CN"/>
        </w:rPr>
      </w:pPr>
      <w:r>
        <w:rPr>
          <w:rFonts w:hint="default" w:ascii="Times New Roman" w:hAnsi="Times New Roman" w:eastAsia="方正小标宋简体" w:cs="Times New Roman"/>
          <w:b w:val="0"/>
          <w:i w:val="0"/>
          <w:snapToGrid/>
          <w:color w:val="auto"/>
          <w:sz w:val="44"/>
          <w:szCs w:val="44"/>
          <w:shd w:val="clear" w:color="auto" w:fill="FFFFFF"/>
          <w:lang w:eastAsia="zh-CN"/>
        </w:rPr>
        <w:t>全力服务群众</w:t>
      </w:r>
      <w:r>
        <w:rPr>
          <w:rFonts w:hint="default" w:ascii="Times New Roman" w:hAnsi="Times New Roman" w:eastAsia="方正小标宋简体" w:cs="Times New Roman"/>
          <w:b w:val="0"/>
          <w:i w:val="0"/>
          <w:snapToGrid/>
          <w:color w:val="auto"/>
          <w:sz w:val="44"/>
          <w:szCs w:val="44"/>
          <w:shd w:val="clear" w:color="auto" w:fill="FFFFFF"/>
          <w:lang w:val="en-US" w:eastAsia="zh-CN"/>
        </w:rPr>
        <w:t xml:space="preserve">  </w:t>
      </w:r>
      <w:r>
        <w:rPr>
          <w:rFonts w:hint="default" w:ascii="Times New Roman" w:hAnsi="Times New Roman" w:eastAsia="方正小标宋简体" w:cs="Times New Roman"/>
          <w:b w:val="0"/>
          <w:i w:val="0"/>
          <w:snapToGrid/>
          <w:color w:val="auto"/>
          <w:sz w:val="44"/>
          <w:szCs w:val="44"/>
          <w:shd w:val="clear" w:color="auto" w:fill="FFFFFF"/>
          <w:lang w:eastAsia="zh-CN"/>
        </w:rPr>
        <w:t>提升服务水平</w:t>
      </w:r>
    </w:p>
    <w:p>
      <w:pPr>
        <w:widowControl w:val="0"/>
        <w:wordWrap/>
        <w:adjustRightInd/>
        <w:snapToGrid/>
        <w:spacing w:before="0" w:beforeLines="0" w:after="0" w:afterLines="0" w:line="600" w:lineRule="exact"/>
        <w:ind w:left="0" w:leftChars="0" w:right="0"/>
        <w:jc w:val="center"/>
        <w:textAlignment w:val="auto"/>
        <w:outlineLvl w:val="9"/>
        <w:rPr>
          <w:rFonts w:hint="default" w:ascii="Times New Roman" w:hAnsi="Times New Roman" w:eastAsia="方正楷体" w:cs="Times New Roman"/>
          <w:color w:val="auto"/>
          <w:sz w:val="32"/>
          <w:szCs w:val="32"/>
        </w:rPr>
      </w:pPr>
      <w:r>
        <w:rPr>
          <w:rFonts w:hint="default" w:ascii="Times New Roman" w:hAnsi="Times New Roman" w:eastAsia="方正楷体" w:cs="Times New Roman"/>
          <w:color w:val="auto"/>
          <w:sz w:val="32"/>
          <w:szCs w:val="32"/>
          <w:lang w:val="en-US" w:eastAsia="zh-CN"/>
        </w:rPr>
        <w:t xml:space="preserve">  ——玉树州行政服务和公共资源交易中心</w:t>
      </w:r>
      <w:r>
        <w:rPr>
          <w:rFonts w:hint="default" w:ascii="Times New Roman" w:hAnsi="Times New Roman" w:eastAsia="方正楷体" w:cs="Times New Roman"/>
          <w:color w:val="auto"/>
          <w:sz w:val="32"/>
          <w:szCs w:val="32"/>
        </w:rPr>
        <w:t>召开</w:t>
      </w:r>
      <w:r>
        <w:rPr>
          <w:rFonts w:hint="default" w:ascii="Times New Roman" w:hAnsi="Times New Roman" w:eastAsia="方正楷体" w:cs="Times New Roman"/>
          <w:color w:val="auto"/>
          <w:sz w:val="32"/>
          <w:szCs w:val="32"/>
          <w:lang w:eastAsia="zh-CN"/>
        </w:rPr>
        <w:t>窗口工作人员专题会议</w:t>
      </w:r>
    </w:p>
    <w:p>
      <w:pPr>
        <w:ind w:firstLine="640" w:firstLineChars="200"/>
        <w:jc w:val="both"/>
        <w:rPr>
          <w:rFonts w:hint="default" w:ascii="Times New Roman" w:hAnsi="Times New Roman" w:eastAsia="方正仿宋"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方正仿宋" w:cs="Times New Roman"/>
          <w:color w:val="auto"/>
          <w:sz w:val="32"/>
          <w:szCs w:val="32"/>
          <w:lang w:eastAsia="zh-CN"/>
        </w:rPr>
      </w:pPr>
      <w:r>
        <w:rPr>
          <w:rFonts w:hint="default" w:ascii="Times New Roman" w:hAnsi="Times New Roman" w:eastAsia="方正仿宋" w:cs="Times New Roman"/>
          <w:color w:val="auto"/>
          <w:sz w:val="32"/>
          <w:szCs w:val="32"/>
          <w:lang w:val="en-US" w:eastAsia="zh-CN"/>
        </w:rPr>
        <w:t>4月25日下午，根据州政府办公室专题会议要求，结合中心实际情况，</w:t>
      </w:r>
      <w:r>
        <w:rPr>
          <w:rFonts w:hint="default" w:ascii="Times New Roman" w:hAnsi="Times New Roman" w:eastAsia="方正仿宋" w:cs="Times New Roman"/>
          <w:color w:val="auto"/>
          <w:sz w:val="32"/>
          <w:szCs w:val="32"/>
          <w:lang w:eastAsia="zh-CN"/>
        </w:rPr>
        <w:t>州行政服务和公共资源交易中心召开专题会议，就进一步加强和改进中心窗口工作进行安排部署。州行政服务中心全体窗口工作人员参加会议，州行政服务和公共资源交易中心主任文登才仁主持会议。</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default" w:ascii="Times New Roman" w:hAnsi="Times New Roman" w:eastAsia="方正仿宋" w:cs="Times New Roman"/>
          <w:color w:val="auto"/>
          <w:sz w:val="32"/>
          <w:szCs w:val="32"/>
          <w:lang w:val="en-US" w:eastAsia="zh-CN"/>
        </w:rPr>
      </w:pPr>
      <w:r>
        <w:rPr>
          <w:rFonts w:hint="default" w:ascii="Times New Roman" w:hAnsi="Times New Roman" w:eastAsia="方正仿宋" w:cs="Times New Roman"/>
          <w:color w:val="auto"/>
          <w:sz w:val="32"/>
          <w:szCs w:val="32"/>
          <w:lang w:eastAsia="zh-CN"/>
        </w:rPr>
        <w:t>他指出，自州行政服务中心搬迁新址投入规范化运行以来，各进驻单位窗口工作人员能够时刻秉持全心全意为人民服务的工作态度，为办事群众和企业提供满意的服务，各项工作成绩值得肯定。同时，要求大家要在以往取得成绩的基础上继续努力，进一步转变工作作风，争取服务理念再上新台阶。</w:t>
      </w:r>
      <w:r>
        <w:rPr>
          <w:rFonts w:hint="default" w:ascii="Times New Roman" w:hAnsi="Times New Roman" w:eastAsia="方正仿宋" w:cs="Times New Roman"/>
          <w:b/>
          <w:bCs/>
          <w:color w:val="auto"/>
          <w:sz w:val="32"/>
          <w:szCs w:val="32"/>
          <w:lang w:eastAsia="zh-CN"/>
        </w:rPr>
        <w:t>一是</w:t>
      </w:r>
      <w:r>
        <w:rPr>
          <w:rFonts w:hint="default" w:ascii="Times New Roman" w:hAnsi="Times New Roman" w:eastAsia="方正仿宋" w:cs="Times New Roman"/>
          <w:color w:val="auto"/>
          <w:sz w:val="32"/>
          <w:szCs w:val="32"/>
          <w:lang w:eastAsia="zh-CN"/>
        </w:rPr>
        <w:t>严格遵守中心考勤和请销假制度，做到上班时间不外出，认真履行请销假手续，不无故迟到、早退、旷工。</w:t>
      </w:r>
      <w:r>
        <w:rPr>
          <w:rFonts w:hint="default" w:ascii="Times New Roman" w:hAnsi="Times New Roman" w:eastAsia="方正仿宋" w:cs="Times New Roman"/>
          <w:b/>
          <w:bCs/>
          <w:color w:val="auto"/>
          <w:sz w:val="32"/>
          <w:szCs w:val="32"/>
          <w:lang w:eastAsia="zh-CN"/>
        </w:rPr>
        <w:t>二是</w:t>
      </w:r>
      <w:r>
        <w:rPr>
          <w:rFonts w:hint="default" w:ascii="Times New Roman" w:hAnsi="Times New Roman" w:eastAsia="方正仿宋" w:cs="Times New Roman"/>
          <w:b w:val="0"/>
          <w:i w:val="0"/>
          <w:snapToGrid/>
          <w:color w:val="auto"/>
          <w:sz w:val="32"/>
          <w:szCs w:val="32"/>
          <w:lang w:eastAsia="zh-CN"/>
        </w:rPr>
        <w:t>树立良好的窗口形象，时刻保持积极向上的精神风貌。</w:t>
      </w:r>
      <w:r>
        <w:rPr>
          <w:rFonts w:hint="default" w:ascii="Times New Roman" w:hAnsi="Times New Roman" w:eastAsia="方正仿宋" w:cs="Times New Roman"/>
          <w:color w:val="auto"/>
          <w:sz w:val="32"/>
          <w:szCs w:val="32"/>
          <w:lang w:val="en-US" w:eastAsia="zh-CN"/>
        </w:rPr>
        <w:t>上班时间坚决不做与工作无关的事情。</w:t>
      </w:r>
      <w:r>
        <w:rPr>
          <w:rFonts w:hint="default" w:ascii="Times New Roman" w:hAnsi="Times New Roman" w:eastAsia="方正仿宋" w:cs="Times New Roman"/>
          <w:b/>
          <w:bCs/>
          <w:color w:val="auto"/>
          <w:sz w:val="32"/>
          <w:szCs w:val="32"/>
          <w:lang w:val="en-US" w:eastAsia="zh-CN"/>
        </w:rPr>
        <w:t>三是</w:t>
      </w:r>
      <w:r>
        <w:rPr>
          <w:rFonts w:hint="default" w:ascii="Times New Roman" w:hAnsi="Times New Roman" w:eastAsia="方正仿宋" w:cs="Times New Roman"/>
          <w:color w:val="auto"/>
          <w:sz w:val="32"/>
          <w:szCs w:val="32"/>
          <w:lang w:val="en-US" w:eastAsia="zh-CN"/>
        </w:rPr>
        <w:t>加强个人政治思想和业务知识的学习，坚定政治理想信念，</w:t>
      </w:r>
      <w:r>
        <w:rPr>
          <w:rFonts w:hint="default" w:ascii="Times New Roman" w:hAnsi="Times New Roman" w:eastAsia="方正仿宋" w:cs="Times New Roman"/>
          <w:b w:val="0"/>
          <w:i w:val="0"/>
          <w:snapToGrid/>
          <w:color w:val="auto"/>
          <w:sz w:val="32"/>
          <w:szCs w:val="32"/>
          <w:shd w:val="clear" w:color="auto" w:fill="FFFFFF"/>
          <w:lang w:eastAsia="zh-CN"/>
        </w:rPr>
        <w:t>掌握娴熟的业务技能，提高服务群众的本领。</w:t>
      </w:r>
      <w:r>
        <w:rPr>
          <w:rFonts w:hint="default" w:ascii="Times New Roman" w:hAnsi="Times New Roman" w:eastAsia="方正仿宋" w:cs="Times New Roman"/>
          <w:b/>
          <w:bCs/>
          <w:i w:val="0"/>
          <w:snapToGrid/>
          <w:color w:val="auto"/>
          <w:sz w:val="32"/>
          <w:szCs w:val="32"/>
          <w:shd w:val="clear" w:color="auto" w:fill="FFFFFF"/>
          <w:lang w:eastAsia="zh-CN"/>
        </w:rPr>
        <w:t>四是</w:t>
      </w:r>
      <w:r>
        <w:rPr>
          <w:rFonts w:hint="default" w:ascii="Times New Roman" w:hAnsi="Times New Roman" w:eastAsia="方正仿宋" w:cs="Times New Roman"/>
          <w:b w:val="0"/>
          <w:i w:val="0"/>
          <w:snapToGrid/>
          <w:color w:val="auto"/>
          <w:sz w:val="32"/>
          <w:szCs w:val="32"/>
          <w:shd w:val="clear" w:color="auto" w:fill="FFFFFF"/>
          <w:lang w:eastAsia="zh-CN"/>
        </w:rPr>
        <w:t>上班时间坚持佩戴工作证，通过“亮身份、亮职责、亮承诺”，强化服务意识，为办事群众和企业提供优质的行政审批服务。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方正仿宋" w:cs="Times New Roman"/>
          <w:sz w:val="32"/>
          <w:szCs w:val="32"/>
          <w:lang w:val="en-US" w:eastAsia="zh-CN"/>
        </w:rPr>
      </w:pPr>
    </w:p>
    <w:p>
      <w:pPr>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default" w:ascii="Times New Roman" w:hAnsi="Times New Roman" w:eastAsia="方正仿宋" w:cs="Times New Roman"/>
          <w:b w:val="0"/>
          <w:bCs w:val="0"/>
          <w:spacing w:val="0"/>
          <w:kern w:val="44"/>
          <w:sz w:val="32"/>
          <w:szCs w:val="32"/>
          <w:lang w:val="en-US" w:eastAsia="zh-CN" w:bidi="ar-SA"/>
        </w:rPr>
      </w:pPr>
    </w:p>
    <w:p>
      <w:pPr>
        <w:pageBreakBefore w:val="0"/>
        <w:widowControl w:val="0"/>
        <w:kinsoku/>
        <w:wordWrap/>
        <w:overflowPunct/>
        <w:topLinePunct w:val="0"/>
        <w:autoSpaceDE/>
        <w:autoSpaceDN/>
        <w:bidi w:val="0"/>
        <w:adjustRightInd/>
        <w:snapToGrid/>
        <w:spacing w:line="580" w:lineRule="exact"/>
        <w:ind w:left="0" w:leftChars="0" w:right="0" w:rightChars="0" w:firstLine="548" w:firstLineChars="200"/>
        <w:textAlignment w:val="auto"/>
        <w:rPr>
          <w:rFonts w:hint="default" w:ascii="Times New Roman" w:hAnsi="Times New Roman" w:eastAsia="方正仿宋" w:cs="Times New Roman"/>
          <w:b w:val="0"/>
          <w:bCs w:val="0"/>
          <w:spacing w:val="-23"/>
          <w:kern w:val="44"/>
          <w:sz w:val="32"/>
          <w:szCs w:val="32"/>
          <w:lang w:val="en-US" w:eastAsia="zh-CN" w:bidi="ar-SA"/>
        </w:rPr>
      </w:pPr>
    </w:p>
    <w:p>
      <w:pPr>
        <w:pageBreakBefore w:val="0"/>
        <w:widowControl w:val="0"/>
        <w:kinsoku/>
        <w:wordWrap/>
        <w:overflowPunct/>
        <w:topLinePunct w:val="0"/>
        <w:autoSpaceDE/>
        <w:autoSpaceDN/>
        <w:bidi w:val="0"/>
        <w:adjustRightInd/>
        <w:snapToGrid/>
        <w:spacing w:line="580" w:lineRule="exact"/>
        <w:ind w:left="0" w:leftChars="0" w:right="0" w:rightChars="0" w:firstLine="548" w:firstLineChars="200"/>
        <w:textAlignment w:val="auto"/>
        <w:rPr>
          <w:rFonts w:hint="default" w:ascii="Times New Roman" w:hAnsi="Times New Roman" w:eastAsia="方正仿宋" w:cs="Times New Roman"/>
          <w:b w:val="0"/>
          <w:bCs w:val="0"/>
          <w:spacing w:val="-23"/>
          <w:kern w:val="44"/>
          <w:sz w:val="32"/>
          <w:szCs w:val="32"/>
          <w:lang w:val="en-US" w:eastAsia="zh-CN" w:bidi="ar-SA"/>
        </w:rPr>
      </w:pPr>
    </w:p>
    <w:p>
      <w:pPr>
        <w:pageBreakBefore w:val="0"/>
        <w:widowControl w:val="0"/>
        <w:kinsoku/>
        <w:wordWrap/>
        <w:overflowPunct/>
        <w:topLinePunct w:val="0"/>
        <w:autoSpaceDE/>
        <w:autoSpaceDN/>
        <w:bidi w:val="0"/>
        <w:adjustRightInd/>
        <w:snapToGrid/>
        <w:spacing w:line="580" w:lineRule="exact"/>
        <w:ind w:left="0" w:leftChars="0" w:right="0" w:rightChars="0" w:firstLine="548" w:firstLineChars="200"/>
        <w:textAlignment w:val="auto"/>
        <w:rPr>
          <w:rFonts w:hint="default" w:ascii="Times New Roman" w:hAnsi="Times New Roman" w:eastAsia="方正仿宋" w:cs="Times New Roman"/>
          <w:b w:val="0"/>
          <w:bCs w:val="0"/>
          <w:spacing w:val="-23"/>
          <w:kern w:val="44"/>
          <w:sz w:val="32"/>
          <w:szCs w:val="32"/>
          <w:lang w:val="en-US" w:eastAsia="zh-CN" w:bidi="ar-SA"/>
        </w:rPr>
      </w:pPr>
    </w:p>
    <w:p>
      <w:pPr>
        <w:pageBreakBefore w:val="0"/>
        <w:widowControl w:val="0"/>
        <w:kinsoku/>
        <w:wordWrap/>
        <w:overflowPunct/>
        <w:topLinePunct w:val="0"/>
        <w:autoSpaceDE/>
        <w:autoSpaceDN/>
        <w:bidi w:val="0"/>
        <w:adjustRightInd/>
        <w:snapToGrid/>
        <w:spacing w:line="580" w:lineRule="exact"/>
        <w:ind w:left="0" w:leftChars="0" w:right="0" w:rightChars="0" w:firstLine="548" w:firstLineChars="200"/>
        <w:textAlignment w:val="auto"/>
        <w:rPr>
          <w:rFonts w:hint="default" w:ascii="Times New Roman" w:hAnsi="Times New Roman" w:eastAsia="方正仿宋" w:cs="Times New Roman"/>
          <w:b w:val="0"/>
          <w:bCs w:val="0"/>
          <w:spacing w:val="-23"/>
          <w:kern w:val="44"/>
          <w:sz w:val="32"/>
          <w:szCs w:val="32"/>
          <w:lang w:val="en-US" w:eastAsia="zh-CN" w:bidi="ar-SA"/>
        </w:rPr>
      </w:pPr>
    </w:p>
    <w:p>
      <w:pPr>
        <w:pageBreakBefore w:val="0"/>
        <w:widowControl w:val="0"/>
        <w:kinsoku/>
        <w:wordWrap/>
        <w:overflowPunct/>
        <w:topLinePunct w:val="0"/>
        <w:autoSpaceDE/>
        <w:autoSpaceDN/>
        <w:bidi w:val="0"/>
        <w:adjustRightInd/>
        <w:snapToGrid/>
        <w:spacing w:line="580" w:lineRule="exact"/>
        <w:ind w:left="0" w:leftChars="0" w:right="0" w:rightChars="0" w:firstLine="548" w:firstLineChars="200"/>
        <w:textAlignment w:val="auto"/>
        <w:rPr>
          <w:rFonts w:hint="default" w:ascii="Times New Roman" w:hAnsi="Times New Roman" w:eastAsia="方正仿宋" w:cs="Times New Roman"/>
          <w:b w:val="0"/>
          <w:bCs w:val="0"/>
          <w:spacing w:val="-23"/>
          <w:kern w:val="44"/>
          <w:sz w:val="32"/>
          <w:szCs w:val="32"/>
          <w:lang w:val="en-US" w:eastAsia="zh-CN" w:bidi="ar-SA"/>
        </w:rPr>
      </w:pPr>
    </w:p>
    <w:p>
      <w:pPr>
        <w:pageBreakBefore w:val="0"/>
        <w:widowControl w:val="0"/>
        <w:kinsoku/>
        <w:wordWrap/>
        <w:overflowPunct/>
        <w:topLinePunct w:val="0"/>
        <w:autoSpaceDE/>
        <w:autoSpaceDN/>
        <w:bidi w:val="0"/>
        <w:adjustRightInd/>
        <w:snapToGrid/>
        <w:spacing w:line="580" w:lineRule="exact"/>
        <w:ind w:left="0" w:leftChars="0" w:right="0" w:rightChars="0" w:firstLine="548" w:firstLineChars="200"/>
        <w:textAlignment w:val="auto"/>
        <w:rPr>
          <w:rFonts w:hint="default" w:ascii="Times New Roman" w:hAnsi="Times New Roman" w:eastAsia="方正仿宋" w:cs="Times New Roman"/>
          <w:b w:val="0"/>
          <w:bCs w:val="0"/>
          <w:spacing w:val="-23"/>
          <w:kern w:val="44"/>
          <w:sz w:val="32"/>
          <w:szCs w:val="32"/>
          <w:lang w:val="en-US" w:eastAsia="zh-CN" w:bidi="ar-SA"/>
        </w:rPr>
      </w:pPr>
    </w:p>
    <w:p>
      <w:pPr>
        <w:pageBreakBefore w:val="0"/>
        <w:widowControl w:val="0"/>
        <w:kinsoku/>
        <w:wordWrap/>
        <w:overflowPunct/>
        <w:topLinePunct w:val="0"/>
        <w:autoSpaceDE/>
        <w:autoSpaceDN/>
        <w:bidi w:val="0"/>
        <w:adjustRightInd/>
        <w:snapToGrid/>
        <w:spacing w:line="580" w:lineRule="exact"/>
        <w:ind w:left="0" w:leftChars="0" w:right="0" w:rightChars="0" w:firstLine="548" w:firstLineChars="200"/>
        <w:textAlignment w:val="auto"/>
        <w:rPr>
          <w:rFonts w:hint="default" w:ascii="Times New Roman" w:hAnsi="Times New Roman" w:eastAsia="方正仿宋" w:cs="Times New Roman"/>
          <w:b w:val="0"/>
          <w:bCs w:val="0"/>
          <w:spacing w:val="-23"/>
          <w:kern w:val="44"/>
          <w:sz w:val="32"/>
          <w:szCs w:val="32"/>
          <w:lang w:val="en-US" w:eastAsia="zh-CN" w:bidi="ar-SA"/>
        </w:rPr>
      </w:pPr>
    </w:p>
    <w:p>
      <w:pPr>
        <w:pageBreakBefore w:val="0"/>
        <w:widowControl w:val="0"/>
        <w:kinsoku/>
        <w:wordWrap/>
        <w:overflowPunct/>
        <w:topLinePunct w:val="0"/>
        <w:autoSpaceDE/>
        <w:autoSpaceDN/>
        <w:bidi w:val="0"/>
        <w:adjustRightInd/>
        <w:snapToGrid/>
        <w:spacing w:line="580" w:lineRule="exact"/>
        <w:ind w:left="0" w:leftChars="0" w:right="0" w:rightChars="0" w:firstLine="548" w:firstLineChars="200"/>
        <w:textAlignment w:val="auto"/>
        <w:rPr>
          <w:rFonts w:hint="default" w:ascii="Times New Roman" w:hAnsi="Times New Roman" w:eastAsia="方正仿宋" w:cs="Times New Roman"/>
          <w:b w:val="0"/>
          <w:bCs w:val="0"/>
          <w:spacing w:val="-23"/>
          <w:kern w:val="44"/>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default" w:ascii="Times New Roman" w:hAnsi="Times New Roman" w:eastAsia="方正仿宋" w:cs="Times New Roman"/>
          <w:sz w:val="28"/>
          <w:szCs w:val="28"/>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ind w:left="560" w:right="0" w:rightChars="0" w:hanging="560" w:hangingChars="200"/>
        <w:jc w:val="both"/>
        <w:textAlignment w:val="auto"/>
        <w:outlineLvl w:val="9"/>
        <w:rPr>
          <w:rFonts w:hint="default" w:ascii="Times New Roman" w:hAnsi="Times New Roman" w:eastAsia="方正仿宋" w:cs="Times New Roman"/>
          <w:sz w:val="28"/>
          <w:szCs w:val="28"/>
        </w:rPr>
      </w:pPr>
      <w:r>
        <w:rPr>
          <w:rFonts w:hint="default" w:ascii="Times New Roman" w:hAnsi="Times New Roman" w:eastAsia="方正仿宋"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15240</wp:posOffset>
                </wp:positionV>
                <wp:extent cx="5476875"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5476875" cy="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0.75pt;margin-top:1.2pt;height:0pt;width:431.25pt;z-index:251660288;mso-width-relative:page;mso-height-relative:page;" filled="f" stroked="t" coordsize="21600,21600" o:gfxdata="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KSJqEdMAAAAGAQAADwAAAAAAAAABACAAAAAiAAAAZHJzL2Rv&#10;d25yZXYueG1sUEsBAhQAFAAAAAgAh07iQAQZD8HNAQAAcQMAAA4AAAAAAAAAAQAgAAAAIgEAAGRy&#10;cy9lMm9Eb2MueG1sUEsFBgAAAAAGAAYAWQEAAGEFAAAAAA==&#10;">
                <v:fill on="f" focussize="0,0"/>
                <v:stroke weight="0.5pt" color="#000000" miterlimit="8" joinstyle="miter"/>
                <v:imagedata o:title=""/>
                <o:lock v:ext="edit" aspectratio="f"/>
              </v:line>
            </w:pict>
          </mc:Fallback>
        </mc:AlternateContent>
      </w:r>
      <w:r>
        <w:rPr>
          <w:rFonts w:hint="default" w:ascii="Times New Roman" w:hAnsi="Times New Roman" w:eastAsia="方正仿宋" w:cs="Times New Roman"/>
          <w:sz w:val="28"/>
          <w:szCs w:val="28"/>
        </w:rPr>
        <w:t>报：省政府行政服务和公共资源交易中心</w:t>
      </w:r>
      <w:r>
        <w:rPr>
          <w:rFonts w:hint="default" w:ascii="Times New Roman" w:hAnsi="Times New Roman" w:eastAsia="方正仿宋" w:cs="Times New Roman"/>
          <w:sz w:val="28"/>
          <w:szCs w:val="28"/>
          <w:lang w:eastAsia="zh-CN"/>
        </w:rPr>
        <w:t>，</w:t>
      </w:r>
      <w:r>
        <w:rPr>
          <w:rFonts w:hint="default" w:ascii="Times New Roman" w:hAnsi="Times New Roman" w:eastAsia="方正仿宋" w:cs="Times New Roman"/>
          <w:sz w:val="28"/>
          <w:szCs w:val="28"/>
        </w:rPr>
        <w:t>省推职转协小组办公室</w:t>
      </w:r>
      <w:r>
        <w:rPr>
          <w:rFonts w:hint="default" w:ascii="Times New Roman" w:hAnsi="Times New Roman" w:eastAsia="方正仿宋" w:cs="Times New Roman"/>
          <w:sz w:val="28"/>
          <w:szCs w:val="28"/>
          <w:lang w:eastAsia="zh-CN"/>
        </w:rPr>
        <w:t>，州</w:t>
      </w:r>
      <w:r>
        <w:rPr>
          <w:rFonts w:hint="default" w:ascii="Times New Roman" w:hAnsi="Times New Roman" w:eastAsia="方正仿宋" w:cs="Times New Roman"/>
          <w:sz w:val="28"/>
          <w:szCs w:val="28"/>
        </w:rPr>
        <w:t>推职转协小组办公室</w:t>
      </w:r>
      <w:r>
        <w:rPr>
          <w:rFonts w:hint="default" w:ascii="Times New Roman" w:hAnsi="Times New Roman" w:eastAsia="方正仿宋" w:cs="Times New Roman"/>
          <w:sz w:val="28"/>
          <w:szCs w:val="28"/>
          <w:lang w:eastAsia="zh-CN"/>
        </w:rPr>
        <w:t>，</w:t>
      </w:r>
      <w:r>
        <w:rPr>
          <w:rFonts w:hint="default" w:ascii="Times New Roman" w:hAnsi="Times New Roman" w:eastAsia="方正仿宋" w:cs="Times New Roman"/>
          <w:sz w:val="28"/>
          <w:szCs w:val="28"/>
        </w:rPr>
        <w:t>州委办信息科</w:t>
      </w:r>
      <w:r>
        <w:rPr>
          <w:rFonts w:hint="default" w:ascii="Times New Roman" w:hAnsi="Times New Roman" w:eastAsia="方正仿宋" w:cs="Times New Roman"/>
          <w:sz w:val="28"/>
          <w:szCs w:val="28"/>
          <w:lang w:eastAsia="zh-CN"/>
        </w:rPr>
        <w:t>，</w:t>
      </w:r>
      <w:r>
        <w:rPr>
          <w:rFonts w:hint="default" w:ascii="Times New Roman" w:hAnsi="Times New Roman" w:eastAsia="方正仿宋" w:cs="Times New Roman"/>
          <w:sz w:val="28"/>
          <w:szCs w:val="28"/>
        </w:rPr>
        <w:t>州政府办信息科</w:t>
      </w:r>
      <w:r>
        <w:rPr>
          <w:rFonts w:hint="default" w:ascii="Times New Roman" w:hAnsi="Times New Roman" w:eastAsia="方正仿宋" w:cs="Times New Roman"/>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default" w:ascii="Times New Roman" w:hAnsi="Times New Roman" w:eastAsia="方正仿宋" w:cs="Times New Roman"/>
          <w:sz w:val="28"/>
          <w:szCs w:val="28"/>
        </w:rPr>
      </w:pPr>
      <w:r>
        <w:rPr>
          <w:rFonts w:hint="default" w:ascii="Times New Roman" w:hAnsi="Times New Roman" w:eastAsia="方正仿宋" w:cs="Times New Roman"/>
          <w:sz w:val="28"/>
          <w:szCs w:val="28"/>
        </w:rPr>
        <mc:AlternateContent>
          <mc:Choice Requires="wps">
            <w:drawing>
              <wp:anchor distT="0" distB="0" distL="114300" distR="114300" simplePos="0" relativeHeight="251661312" behindDoc="0" locked="0" layoutInCell="1" allowOverlap="1">
                <wp:simplePos x="0" y="0"/>
                <wp:positionH relativeFrom="margin">
                  <wp:posOffset>-635</wp:posOffset>
                </wp:positionH>
                <wp:positionV relativeFrom="paragraph">
                  <wp:posOffset>11430</wp:posOffset>
                </wp:positionV>
                <wp:extent cx="5495925"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5495925" cy="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0.05pt;margin-top:0.9pt;height:0pt;width:432.75pt;mso-position-horizontal-relative:margin;z-index:251661312;mso-width-relative:page;mso-height-relative:page;" filled="f" stroked="t" coordsize="21600,21600" o:gfxdata="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7ThlO9EAAAAFAQAADwAAAAAAAAABACAAAAAiAAAAZHJzL2Rvd25y&#10;ZXYueG1sUEsBAhQAFAAAAAgAh07iQNsL9nrMAQAAcQMAAA4AAAAAAAAAAQAgAAAAIAEAAGRycy9l&#10;Mm9Eb2MueG1sUEsFBgAAAAAGAAYAWQEAAF4FAAAAAA==&#10;">
                <v:fill on="f" focussize="0,0"/>
                <v:stroke weight="0.5pt" color="#000000" miterlimit="8" joinstyle="miter"/>
                <v:imagedata o:title=""/>
                <o:lock v:ext="edit" aspectratio="f"/>
              </v:line>
            </w:pict>
          </mc:Fallback>
        </mc:AlternateContent>
      </w:r>
      <w:r>
        <w:rPr>
          <w:rFonts w:hint="default" w:ascii="Times New Roman" w:hAnsi="Times New Roman" w:eastAsia="方正仿宋" w:cs="Times New Roman"/>
          <w:sz w:val="28"/>
          <w:szCs w:val="28"/>
        </w:rPr>
        <w:t xml:space="preserve">发：各市、县行政服务中心，中心各科室。 </w:t>
      </w:r>
    </w:p>
    <w:p>
      <w:pPr>
        <w:pageBreakBefore w:val="0"/>
        <w:widowControl w:val="0"/>
        <w:kinsoku/>
        <w:wordWrap/>
        <w:overflowPunct/>
        <w:topLinePunct w:val="0"/>
        <w:autoSpaceDE/>
        <w:autoSpaceDN/>
        <w:bidi w:val="0"/>
        <w:adjustRightInd/>
        <w:snapToGrid/>
        <w:spacing w:line="580" w:lineRule="exact"/>
        <w:ind w:left="0" w:leftChars="0" w:right="0" w:rightChars="0" w:firstLine="560" w:firstLineChars="200"/>
        <w:textAlignment w:val="auto"/>
        <w:rPr>
          <w:rFonts w:hint="default" w:ascii="Times New Roman" w:hAnsi="Times New Roman" w:eastAsia="方正仿宋" w:cs="Times New Roman"/>
          <w:b w:val="0"/>
          <w:bCs w:val="0"/>
          <w:spacing w:val="-23"/>
          <w:kern w:val="44"/>
          <w:sz w:val="28"/>
          <w:szCs w:val="28"/>
          <w:lang w:val="en-US" w:eastAsia="zh-CN" w:bidi="ar-SA"/>
        </w:rPr>
      </w:pPr>
      <w:r>
        <w:rPr>
          <w:rFonts w:hint="default" w:ascii="Times New Roman" w:hAnsi="Times New Roman" w:eastAsia="方正仿宋" w:cs="Times New Roman"/>
          <w:sz w:val="28"/>
          <w:szCs w:val="28"/>
        </w:rPr>
        <mc:AlternateContent>
          <mc:Choice Requires="wps">
            <w:drawing>
              <wp:anchor distT="0" distB="0" distL="114300" distR="114300" simplePos="0" relativeHeight="251662336" behindDoc="0" locked="0" layoutInCell="1" allowOverlap="1">
                <wp:simplePos x="0" y="0"/>
                <wp:positionH relativeFrom="column">
                  <wp:posOffset>18415</wp:posOffset>
                </wp:positionH>
                <wp:positionV relativeFrom="paragraph">
                  <wp:posOffset>17145</wp:posOffset>
                </wp:positionV>
                <wp:extent cx="5514975"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5514975" cy="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1.45pt;margin-top:1.35pt;height:0pt;width:434.25pt;z-index:251662336;mso-width-relative:page;mso-height-relative:page;" filled="f" stroked="t" coordsize="21600,21600" o:gfxdata="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y/fP4tIAAAAFAQAADwAAAAAAAAABACAAAAAiAAAAZHJzL2Rv&#10;d25yZXYueG1sUEsBAhQAFAAAAAgAh07iQC3yNVDOAQAAcQMAAA4AAAAAAAAAAQAgAAAAIQEAAGRy&#10;cy9lMm9Eb2MueG1sUEsFBgAAAAAGAAYAWQEAAGEFAAAAAA==&#10;">
                <v:fill on="f" focussize="0,0"/>
                <v:stroke weight="0.5pt" color="#000000" miterlimit="8" joinstyle="miter"/>
                <v:imagedata o:title=""/>
                <o:lock v:ext="edit" aspectratio="f"/>
              </v:line>
            </w:pict>
          </mc:Fallback>
        </mc:AlternateContent>
      </w:r>
      <w:r>
        <w:rPr>
          <w:rFonts w:hint="default" w:ascii="Times New Roman" w:hAnsi="Times New Roman" w:eastAsia="方正仿宋" w:cs="Times New Roman"/>
          <w:sz w:val="28"/>
          <w:szCs w:val="28"/>
        </w:rPr>
        <w:t xml:space="preserve">                                       存档（共印15份）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楷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1C5ACB"/>
    <w:rsid w:val="121D09C8"/>
    <w:rsid w:val="13E12A58"/>
    <w:rsid w:val="1B815B17"/>
    <w:rsid w:val="231840C3"/>
    <w:rsid w:val="28021C2F"/>
    <w:rsid w:val="2B9729AA"/>
    <w:rsid w:val="2D644929"/>
    <w:rsid w:val="31E7003A"/>
    <w:rsid w:val="39AE3CD2"/>
    <w:rsid w:val="3E587B5C"/>
    <w:rsid w:val="430C55DF"/>
    <w:rsid w:val="499603C4"/>
    <w:rsid w:val="526A09B7"/>
    <w:rsid w:val="581276C0"/>
    <w:rsid w:val="6A8D6A3C"/>
    <w:rsid w:val="6E9E25AC"/>
    <w:rsid w:val="6F6C3BB9"/>
    <w:rsid w:val="743B07E6"/>
    <w:rsid w:val="74662ED5"/>
    <w:rsid w:val="76782DE6"/>
    <w:rsid w:val="7844212C"/>
    <w:rsid w:val="79393766"/>
    <w:rsid w:val="797243E6"/>
    <w:rsid w:val="7CB833ED"/>
    <w:rsid w:val="7D2B7849"/>
    <w:rsid w:val="7F3C2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eastAsia="宋体" w:cs="Times New Roman"/>
      <w:b/>
      <w:bCs/>
      <w:kern w:val="44"/>
      <w:sz w:val="44"/>
      <w:szCs w:val="44"/>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007</dc:creator>
  <cp:lastModifiedBy>善行</cp:lastModifiedBy>
  <cp:lastPrinted>2018-03-30T08:25:00Z</cp:lastPrinted>
  <dcterms:modified xsi:type="dcterms:W3CDTF">2018-04-27T03:58:59Z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