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8月份，全州共实施公共资源交易项目107项，交易总额25453万元。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工程建设项目31项，投资总额13615万元。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21项，交易额7885万元;其它投资10项，交易额5730万元；按交易方式分：房屋建筑类交易数16项，交易额7332万元；市政类交易数5项，交易额3067万元；公路类交易数5项，交易额1877万元；水利类交易数1项，交易额259万元；其它交易类4项，交易额1081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政府采购76项，采购总交易额11838万元。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公开招标21项，交易额6460万元；竞争性磋商25项，交易额3124万元；竞争性谈判29项，交易额2255万元。利用公共资源交易平台共节约资金459万元。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2023年9月1日</w:t>
      </w:r>
    </w:p>
    <w:p/>
    <w:tbl>
      <w:tblPr>
        <w:tblStyle w:val="2"/>
        <w:tblpPr w:leftFromText="180" w:rightFromText="180" w:vertAnchor="text" w:horzAnchor="page" w:tblpX="448" w:tblpY="701"/>
        <w:tblOverlap w:val="never"/>
        <w:tblW w:w="15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688"/>
        <w:gridCol w:w="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15632" w:type="dxa"/>
            <w:gridSpan w:val="74"/>
          </w:tcPr>
          <w:p/>
          <w:p/>
          <w:p/>
          <w:p/>
          <w:p/>
          <w:p/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5575" w:type="dxa"/>
            <w:gridSpan w:val="73"/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8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 xml:space="preserve">   玉树州2023年8月公共资源交易数据统计表</w:t>
            </w:r>
          </w:p>
        </w:tc>
        <w:tc>
          <w:tcPr>
            <w:tcW w:w="57" w:type="dxa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15632" w:type="dxa"/>
            <w:gridSpan w:val="74"/>
            <w:tcBorders>
              <w:bottom w:val="single" w:color="696969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107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2.5453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0.0459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1.3615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0.0189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1.3615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1.0829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0.2786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1.0398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97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0.3217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0.7332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0.3067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0.1877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0.0259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0.1081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0.7885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0.573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1.3119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0.012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304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76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1.1838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0.027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0.646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0.3124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29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0.2255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gridSpan w:val="18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填报单位：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  <w:t>玉树州政务服务监督管理局</w:t>
            </w:r>
          </w:p>
        </w:tc>
        <w:tc>
          <w:tcPr>
            <w:tcW w:w="3940" w:type="dxa"/>
            <w:gridSpan w:val="19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2023.9.1</w:t>
            </w:r>
          </w:p>
        </w:tc>
        <w:tc>
          <w:tcPr>
            <w:tcW w:w="3840" w:type="dxa"/>
            <w:gridSpan w:val="17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填报人：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eastAsia="zh-CN"/>
              </w:rPr>
              <w:t>尕玛格日</w:t>
            </w:r>
          </w:p>
        </w:tc>
        <w:tc>
          <w:tcPr>
            <w:tcW w:w="3897" w:type="dxa"/>
            <w:gridSpan w:val="18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 w:val="0"/>
                <w:color w:val="000000"/>
                <w:spacing w:val="-2"/>
                <w:sz w:val="21"/>
                <w:szCs w:val="21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15695368118</w:t>
            </w:r>
          </w:p>
        </w:tc>
      </w:tr>
    </w:tbl>
    <w:p/>
    <w:sectPr>
      <w:pgSz w:w="16838" w:h="11906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5AB872AB"/>
    <w:rsid w:val="5AE40C62"/>
    <w:rsid w:val="6E7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3</Pages>
  <Words>794</Words>
  <Characters>944</Characters>
  <Lines>1</Lines>
  <Paragraphs>1</Paragraphs>
  <TotalTime>4</TotalTime>
  <ScaleCrop>false</ScaleCrop>
  <LinksUpToDate>false</LinksUpToDate>
  <CharactersWithSpaces>953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2023-09-01T10:49:00Z</dcterms:created>
  <dc:creator>Administrator</dc:creator>
  <cp:lastModifiedBy>Administrator</cp:lastModifiedBy>
  <dcterms:modified xsi:type="dcterms:W3CDTF">2023-09-02T02:45:34Z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0C7D5ED306FB411A8CFCF6E0B22D26AE_13</vt:lpwstr>
  </property>
</Properties>
</file>